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DB7CE9">
        <w:rPr>
          <w:b/>
          <w:color w:val="000000" w:themeColor="text1"/>
          <w:sz w:val="24"/>
          <w:szCs w:val="24"/>
        </w:rPr>
        <w:t>042</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711B7A">
        <w:rPr>
          <w:b/>
          <w:color w:val="000000" w:themeColor="text1"/>
          <w:sz w:val="24"/>
          <w:szCs w:val="24"/>
        </w:rPr>
        <w:t>1</w:t>
      </w:r>
      <w:r w:rsidR="003230E7">
        <w:rPr>
          <w:b/>
          <w:color w:val="000000" w:themeColor="text1"/>
          <w:sz w:val="24"/>
          <w:szCs w:val="24"/>
        </w:rPr>
        <w:t>5</w:t>
      </w:r>
      <w:r w:rsidR="00711B7A">
        <w:rPr>
          <w:b/>
          <w:color w:val="000000" w:themeColor="text1"/>
          <w:sz w:val="24"/>
          <w:szCs w:val="24"/>
        </w:rPr>
        <w:t>21</w:t>
      </w:r>
      <w:r w:rsidR="00850E5A">
        <w:rPr>
          <w:b/>
          <w:color w:val="000000" w:themeColor="text1"/>
          <w:sz w:val="24"/>
          <w:szCs w:val="24"/>
        </w:rPr>
        <w:t>/18</w:t>
      </w:r>
    </w:p>
    <w:p w:rsidR="00A25AF5" w:rsidRPr="00A25AF5" w:rsidRDefault="00A25AF5" w:rsidP="00A25AF5">
      <w:pPr>
        <w:rPr>
          <w:b/>
          <w:sz w:val="24"/>
        </w:rPr>
      </w:pPr>
      <w:r w:rsidRPr="00A25AF5">
        <w:rPr>
          <w:b/>
          <w:sz w:val="24"/>
        </w:rPr>
        <w:t>Secretaria Municipal de Promoção e Assistência Social</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 xml:space="preserve">MENOR PREÇO </w:t>
      </w:r>
      <w:r w:rsidR="000E0406">
        <w:rPr>
          <w:b/>
          <w:bCs/>
          <w:color w:val="000000" w:themeColor="text1"/>
          <w:sz w:val="24"/>
          <w:szCs w:val="24"/>
        </w:rPr>
        <w:t>GLOBAL</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DB7CE9">
        <w:rPr>
          <w:b/>
          <w:color w:val="000000" w:themeColor="text1"/>
          <w:sz w:val="24"/>
          <w:szCs w:val="24"/>
        </w:rPr>
        <w:t>29</w:t>
      </w:r>
      <w:r w:rsidRPr="008E24C5">
        <w:rPr>
          <w:b/>
          <w:color w:val="000000" w:themeColor="text1"/>
          <w:sz w:val="24"/>
          <w:szCs w:val="24"/>
        </w:rPr>
        <w:t>/</w:t>
      </w:r>
      <w:r w:rsidR="00DB7CE9">
        <w:rPr>
          <w:b/>
          <w:color w:val="000000" w:themeColor="text1"/>
          <w:sz w:val="24"/>
          <w:szCs w:val="24"/>
        </w:rPr>
        <w:t>05/</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DB7CE9">
        <w:rPr>
          <w:b/>
          <w:bCs/>
          <w:color w:val="000000" w:themeColor="text1"/>
          <w:sz w:val="24"/>
          <w:szCs w:val="24"/>
        </w:rPr>
        <w:t>09</w:t>
      </w:r>
      <w:r w:rsidRPr="008E24C5">
        <w:rPr>
          <w:b/>
          <w:bCs/>
          <w:color w:val="000000" w:themeColor="text1"/>
          <w:sz w:val="24"/>
          <w:szCs w:val="24"/>
        </w:rPr>
        <w:t>h</w:t>
      </w:r>
      <w:r w:rsidR="00DB7CE9">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 xml:space="preserve">Regime de Execução: Indireta, </w:t>
      </w:r>
      <w:r w:rsidR="000E0406">
        <w:rPr>
          <w:color w:val="000000" w:themeColor="text1"/>
          <w:sz w:val="24"/>
          <w:szCs w:val="24"/>
        </w:rPr>
        <w:t>MENOR PREÇO GLOBAL</w:t>
      </w:r>
      <w:r w:rsidRPr="008E24C5">
        <w:rPr>
          <w:color w:val="000000" w:themeColor="text1"/>
          <w:sz w:val="24"/>
          <w:szCs w:val="24"/>
        </w:rPr>
        <w:t>.</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0E0406" w:rsidRDefault="00521E97" w:rsidP="00711B7A">
      <w:pPr>
        <w:spacing w:line="276" w:lineRule="auto"/>
        <w:jc w:val="both"/>
        <w:rPr>
          <w:bCs/>
          <w:color w:val="000000" w:themeColor="text1"/>
          <w:sz w:val="24"/>
          <w:szCs w:val="24"/>
        </w:rPr>
      </w:pPr>
      <w:r w:rsidRPr="000E0406">
        <w:rPr>
          <w:color w:val="000000" w:themeColor="text1"/>
          <w:sz w:val="24"/>
          <w:szCs w:val="24"/>
        </w:rPr>
        <w:t xml:space="preserve">1.1 - </w:t>
      </w:r>
      <w:r w:rsidR="00711B7A" w:rsidRPr="000E0406">
        <w:rPr>
          <w:sz w:val="24"/>
          <w:szCs w:val="24"/>
        </w:rPr>
        <w:t xml:space="preserve">Aquisição </w:t>
      </w:r>
      <w:r w:rsidR="000E0406" w:rsidRPr="000E0406">
        <w:rPr>
          <w:sz w:val="24"/>
          <w:szCs w:val="24"/>
        </w:rPr>
        <w:t xml:space="preserve">200 (duzentas) Cestas de Complementação Alimentar (FECHADAS) para atender às famílias cadastradas nos CRAS de São Miguel, Jardim Ornellas, Banquete, bem como os cadastrados nesta Secretaria em situação de vulnerabilidade social e econômica. </w:t>
      </w:r>
      <w:r w:rsidR="00D22AE6" w:rsidRPr="000E0406">
        <w:rPr>
          <w:color w:val="000000" w:themeColor="text1"/>
          <w:sz w:val="24"/>
          <w:szCs w:val="24"/>
        </w:rPr>
        <w:t>C</w:t>
      </w:r>
      <w:r w:rsidR="00882BB3" w:rsidRPr="000E0406">
        <w:rPr>
          <w:color w:val="000000" w:themeColor="text1"/>
          <w:sz w:val="24"/>
          <w:szCs w:val="24"/>
        </w:rPr>
        <w:t>onforme especificações no Anexo I – Termo de Referência,</w:t>
      </w:r>
      <w:r w:rsidR="00882BB3" w:rsidRPr="000E0406">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0E0406" w:rsidRDefault="00262443" w:rsidP="000E040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0E0406">
        <w:rPr>
          <w:b/>
          <w:color w:val="000000" w:themeColor="text1"/>
          <w:sz w:val="24"/>
          <w:szCs w:val="24"/>
        </w:rPr>
        <w:t>DO PRAZO, REQUISITOS PARA ENTREGA, DA QUALIFICAÇÃO DO PRODUTO</w:t>
      </w:r>
    </w:p>
    <w:p w:rsidR="00ED50FB" w:rsidRPr="00ED50FB" w:rsidRDefault="000E0406" w:rsidP="00ED50FB">
      <w:pPr>
        <w:spacing w:line="276" w:lineRule="auto"/>
        <w:jc w:val="both"/>
        <w:rPr>
          <w:b/>
          <w:sz w:val="24"/>
          <w:szCs w:val="24"/>
          <w:u w:val="single"/>
        </w:rPr>
      </w:pPr>
      <w:r w:rsidRPr="00ED50FB">
        <w:rPr>
          <w:sz w:val="24"/>
          <w:szCs w:val="24"/>
        </w:rPr>
        <w:t xml:space="preserve">2.1- </w:t>
      </w:r>
      <w:r w:rsidR="00ED50FB" w:rsidRPr="00ED50FB">
        <w:rPr>
          <w:b/>
          <w:sz w:val="24"/>
          <w:szCs w:val="24"/>
          <w:u w:val="single"/>
        </w:rPr>
        <w:t>Após</w:t>
      </w:r>
      <w:r w:rsidR="00ED50FB" w:rsidRPr="00ED50FB">
        <w:rPr>
          <w:sz w:val="24"/>
          <w:szCs w:val="24"/>
        </w:rPr>
        <w:t xml:space="preserve"> a emissão da nota de empenho e assinatura do contrato elaborado pela Procuradoria Jurídica Municipal, a Empresa vencedora do certame </w:t>
      </w:r>
      <w:r w:rsidR="00ED50FB" w:rsidRPr="00ED50FB">
        <w:rPr>
          <w:sz w:val="24"/>
          <w:szCs w:val="24"/>
          <w:u w:val="single"/>
        </w:rPr>
        <w:t xml:space="preserve">terá o prazo de 20 (vinte) dias úteis para realizar a </w:t>
      </w:r>
      <w:r w:rsidR="00ED50FB" w:rsidRPr="00ED50FB">
        <w:rPr>
          <w:b/>
          <w:sz w:val="24"/>
          <w:szCs w:val="24"/>
          <w:u w:val="single"/>
        </w:rPr>
        <w:t>entrega integral</w:t>
      </w:r>
      <w:r w:rsidR="00ED50FB" w:rsidRPr="00ED50FB">
        <w:rPr>
          <w:sz w:val="24"/>
          <w:szCs w:val="24"/>
          <w:u w:val="single"/>
        </w:rPr>
        <w:t xml:space="preserve"> das cestas solicitadas.</w:t>
      </w:r>
    </w:p>
    <w:p w:rsidR="00ED50FB" w:rsidRPr="00ED50FB" w:rsidRDefault="00ED50FB" w:rsidP="00ED50FB">
      <w:pPr>
        <w:spacing w:line="276" w:lineRule="auto"/>
        <w:jc w:val="both"/>
        <w:rPr>
          <w:sz w:val="24"/>
          <w:szCs w:val="24"/>
        </w:rPr>
      </w:pPr>
    </w:p>
    <w:p w:rsidR="00ED50FB" w:rsidRPr="00ED50FB" w:rsidRDefault="00ED50FB" w:rsidP="00ED50FB">
      <w:pPr>
        <w:spacing w:line="276" w:lineRule="auto"/>
        <w:jc w:val="both"/>
        <w:rPr>
          <w:sz w:val="24"/>
          <w:szCs w:val="24"/>
        </w:rPr>
      </w:pPr>
      <w:r w:rsidRPr="00ED50FB">
        <w:rPr>
          <w:sz w:val="24"/>
          <w:szCs w:val="24"/>
        </w:rPr>
        <w:t xml:space="preserve">2.2 - A entrega das cestas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w:t>
      </w:r>
      <w:r w:rsidRPr="00ED50FB">
        <w:rPr>
          <w:sz w:val="24"/>
          <w:szCs w:val="24"/>
        </w:rPr>
        <w:lastRenderedPageBreak/>
        <w:t>13 às 17 horas, ou por outra pessoa que se encontre no local, desde que, devidamente autorizada pela Secretaria Municipal de Promoção e Assistência Social.</w:t>
      </w:r>
    </w:p>
    <w:p w:rsidR="00ED50FB" w:rsidRPr="00ED50FB" w:rsidRDefault="00ED50FB" w:rsidP="00ED50FB">
      <w:pPr>
        <w:spacing w:line="276" w:lineRule="auto"/>
        <w:jc w:val="both"/>
        <w:rPr>
          <w:sz w:val="24"/>
          <w:szCs w:val="24"/>
        </w:rPr>
      </w:pPr>
    </w:p>
    <w:p w:rsidR="00ED50FB" w:rsidRPr="00ED50FB" w:rsidRDefault="00ED50FB" w:rsidP="00ED50FB">
      <w:pPr>
        <w:jc w:val="both"/>
        <w:rPr>
          <w:b/>
          <w:sz w:val="24"/>
          <w:szCs w:val="24"/>
        </w:rPr>
      </w:pPr>
      <w:r w:rsidRPr="00ED50FB">
        <w:rPr>
          <w:b/>
          <w:sz w:val="24"/>
          <w:szCs w:val="24"/>
        </w:rPr>
        <w:t>2.3 - CONDIÇÕES DE GARANTIA</w:t>
      </w:r>
    </w:p>
    <w:p w:rsidR="00ED50FB" w:rsidRPr="00ED50FB" w:rsidRDefault="00ED50FB" w:rsidP="00ED50FB">
      <w:pPr>
        <w:ind w:left="720"/>
        <w:jc w:val="both"/>
        <w:rPr>
          <w:sz w:val="24"/>
          <w:szCs w:val="24"/>
        </w:rPr>
      </w:pPr>
    </w:p>
    <w:p w:rsidR="00ED50FB" w:rsidRPr="00ED50FB" w:rsidRDefault="00ED50FB" w:rsidP="00ED50FB">
      <w:pPr>
        <w:jc w:val="both"/>
        <w:rPr>
          <w:sz w:val="24"/>
          <w:szCs w:val="24"/>
        </w:rPr>
      </w:pPr>
      <w:r w:rsidRPr="00ED50FB">
        <w:rPr>
          <w:sz w:val="24"/>
          <w:szCs w:val="24"/>
        </w:rPr>
        <w:t>2.3.1– Prazo mínimo estabelecido de 30 dias para troca ou reposição dos produtos, entregues em desacordo com as especificações do item 3</w:t>
      </w:r>
      <w:r>
        <w:rPr>
          <w:sz w:val="24"/>
          <w:szCs w:val="24"/>
        </w:rPr>
        <w:t xml:space="preserve"> do termo de referência</w:t>
      </w:r>
      <w:r w:rsidRPr="00ED50FB">
        <w:rPr>
          <w:sz w:val="24"/>
          <w:szCs w:val="24"/>
        </w:rPr>
        <w:t>, devendo, ainda, terem validade mínima de 06 meses contada da data da entrega.</w:t>
      </w:r>
    </w:p>
    <w:p w:rsidR="00ED50FB" w:rsidRPr="00ED50FB" w:rsidRDefault="00ED50FB" w:rsidP="00ED50FB">
      <w:pPr>
        <w:spacing w:line="276" w:lineRule="auto"/>
        <w:jc w:val="both"/>
        <w:rPr>
          <w:sz w:val="24"/>
          <w:szCs w:val="24"/>
        </w:rPr>
      </w:pPr>
    </w:p>
    <w:p w:rsidR="008A6E70" w:rsidRPr="008E24C5" w:rsidRDefault="00AF28C8" w:rsidP="00ED50FB">
      <w:pPr>
        <w:spacing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0E0406">
        <w:rPr>
          <w:b/>
          <w:i/>
          <w:sz w:val="24"/>
        </w:rPr>
        <w:t>27.022,00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0E0406">
        <w:rPr>
          <w:b/>
          <w:bCs/>
          <w:i/>
          <w:color w:val="000000" w:themeColor="text1"/>
          <w:sz w:val="24"/>
          <w:szCs w:val="24"/>
        </w:rPr>
        <w:t xml:space="preserve">vinte e sete mil e vinte e dois </w:t>
      </w:r>
      <w:r w:rsidR="000E0406" w:rsidRPr="008E24C5">
        <w:rPr>
          <w:b/>
          <w:bCs/>
          <w:i/>
          <w:color w:val="000000" w:themeColor="text1"/>
          <w:sz w:val="24"/>
          <w:szCs w:val="24"/>
        </w:rPr>
        <w:t>r</w:t>
      </w:r>
      <w:r w:rsidR="0069529F" w:rsidRPr="008E24C5">
        <w:rPr>
          <w:b/>
          <w:bCs/>
          <w:i/>
          <w:color w:val="000000" w:themeColor="text1"/>
          <w:sz w:val="24"/>
          <w:szCs w:val="24"/>
        </w:rPr>
        <w:t>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ED50FB" w:rsidRDefault="00ED50FB" w:rsidP="00ED50FB">
      <w:pPr>
        <w:spacing w:after="240" w:line="276" w:lineRule="auto"/>
        <w:jc w:val="both"/>
        <w:rPr>
          <w:b/>
          <w:bCs/>
          <w:color w:val="000000" w:themeColor="text1"/>
          <w:sz w:val="24"/>
          <w:szCs w:val="24"/>
        </w:rPr>
      </w:pPr>
    </w:p>
    <w:p w:rsidR="00A11754" w:rsidRPr="00ED50FB" w:rsidRDefault="008A6E70" w:rsidP="00ED50FB">
      <w:pPr>
        <w:spacing w:after="240" w:line="276" w:lineRule="auto"/>
        <w:jc w:val="both"/>
        <w:rPr>
          <w:b/>
          <w:color w:val="000000" w:themeColor="text1"/>
          <w:sz w:val="24"/>
          <w:szCs w:val="24"/>
        </w:rPr>
      </w:pPr>
      <w:r w:rsidRPr="00ED50FB">
        <w:rPr>
          <w:b/>
          <w:bCs/>
          <w:color w:val="000000" w:themeColor="text1"/>
          <w:sz w:val="24"/>
          <w:szCs w:val="24"/>
        </w:rPr>
        <w:t xml:space="preserve">4- </w:t>
      </w:r>
      <w:r w:rsidR="00A11754" w:rsidRPr="00ED50FB">
        <w:rPr>
          <w:b/>
          <w:color w:val="000000" w:themeColor="text1"/>
          <w:sz w:val="24"/>
          <w:szCs w:val="24"/>
        </w:rPr>
        <w:t>CRITÉRIO DE REAJUSTE (ART. 55, III DA LEI 8.666/93)</w:t>
      </w:r>
    </w:p>
    <w:p w:rsidR="00ED50FB" w:rsidRPr="00ED50FB" w:rsidRDefault="00850E5A" w:rsidP="00ED50FB">
      <w:pPr>
        <w:spacing w:after="240" w:line="276" w:lineRule="auto"/>
        <w:jc w:val="both"/>
        <w:rPr>
          <w:sz w:val="24"/>
          <w:szCs w:val="24"/>
        </w:rPr>
      </w:pPr>
      <w:r w:rsidRPr="00ED50FB">
        <w:rPr>
          <w:rFonts w:eastAsia="Calibri"/>
          <w:sz w:val="24"/>
          <w:szCs w:val="24"/>
        </w:rPr>
        <w:t xml:space="preserve">4.1 – </w:t>
      </w:r>
      <w:r w:rsidR="00ED50FB" w:rsidRPr="00ED50FB">
        <w:rPr>
          <w:sz w:val="24"/>
          <w:szCs w:val="24"/>
        </w:rPr>
        <w:t>Os preços estabelecidos no presente Contrato serão fixos e irreajustáveis, salvo os casos previstos em lei.</w:t>
      </w:r>
    </w:p>
    <w:p w:rsidR="00ED50FB" w:rsidRPr="00ED50FB" w:rsidRDefault="00ED50FB" w:rsidP="00ED50FB">
      <w:pPr>
        <w:spacing w:after="240" w:line="276" w:lineRule="auto"/>
        <w:jc w:val="both"/>
        <w:rPr>
          <w:sz w:val="24"/>
          <w:szCs w:val="24"/>
        </w:rPr>
      </w:pPr>
      <w:r w:rsidRPr="00ED50FB">
        <w:rPr>
          <w:sz w:val="24"/>
          <w:szCs w:val="24"/>
        </w:rPr>
        <w:t xml:space="preserve">4.2 - Em caso de reajuste, obedecerá o índice IGPM-FGV. </w:t>
      </w:r>
    </w:p>
    <w:p w:rsidR="008A6E70" w:rsidRPr="008E24C5" w:rsidRDefault="008A6E70" w:rsidP="00ED50FB">
      <w:pPr>
        <w:spacing w:after="240" w:line="276" w:lineRule="auto"/>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174976">
        <w:rPr>
          <w:bCs/>
          <w:color w:val="000000" w:themeColor="text1"/>
          <w:sz w:val="24"/>
          <w:szCs w:val="24"/>
        </w:rPr>
        <w:t>Promoção e Assistência Social</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xml:space="preserve">).  Sendo sócio, proprietário, </w:t>
      </w:r>
      <w:r w:rsidRPr="008E24C5">
        <w:rPr>
          <w:bCs/>
          <w:color w:val="000000" w:themeColor="text1"/>
          <w:sz w:val="24"/>
          <w:szCs w:val="24"/>
        </w:rPr>
        <w:lastRenderedPageBreak/>
        <w:t>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DB7CE9">
              <w:rPr>
                <w:b/>
                <w:color w:val="000000" w:themeColor="text1"/>
                <w:sz w:val="24"/>
                <w:szCs w:val="24"/>
              </w:rPr>
              <w:t>042</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DB7CE9" w:rsidRDefault="00DB7CE9" w:rsidP="00AF28C8">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ED50FB">
        <w:rPr>
          <w:b/>
          <w:color w:val="000000" w:themeColor="text1"/>
          <w:sz w:val="24"/>
          <w:szCs w:val="24"/>
        </w:rPr>
        <w:t>global</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DB7CE9">
              <w:rPr>
                <w:b/>
                <w:color w:val="000000" w:themeColor="text1"/>
                <w:sz w:val="24"/>
                <w:szCs w:val="24"/>
              </w:rPr>
              <w:t>042</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lastRenderedPageBreak/>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ED50FB" w:rsidRDefault="00A11754" w:rsidP="00ED50FB">
      <w:pPr>
        <w:autoSpaceDE w:val="0"/>
        <w:autoSpaceDN w:val="0"/>
        <w:adjustRightInd w:val="0"/>
        <w:spacing w:after="240" w:line="276" w:lineRule="auto"/>
        <w:jc w:val="both"/>
        <w:rPr>
          <w:color w:val="000000" w:themeColor="text1"/>
          <w:sz w:val="24"/>
          <w:szCs w:val="24"/>
        </w:rPr>
      </w:pPr>
      <w:r w:rsidRPr="00ED50FB">
        <w:rPr>
          <w:b/>
          <w:bCs/>
          <w:color w:val="000000" w:themeColor="text1"/>
          <w:sz w:val="24"/>
          <w:szCs w:val="24"/>
        </w:rPr>
        <w:t>8.4 - QUALIFICAÇÃO ECONÔMICO-FINANCEIRA</w:t>
      </w:r>
      <w:r w:rsidRPr="00ED50FB">
        <w:rPr>
          <w:color w:val="000000" w:themeColor="text1"/>
          <w:sz w:val="24"/>
          <w:szCs w:val="24"/>
        </w:rPr>
        <w:t>:</w:t>
      </w:r>
    </w:p>
    <w:p w:rsidR="00ED50FB" w:rsidRPr="00ED50FB" w:rsidRDefault="00ED50FB" w:rsidP="00ED50FB">
      <w:pPr>
        <w:spacing w:after="240" w:line="276" w:lineRule="auto"/>
        <w:ind w:right="-162"/>
        <w:jc w:val="both"/>
        <w:rPr>
          <w:rFonts w:eastAsia="Calibri"/>
          <w:sz w:val="24"/>
          <w:szCs w:val="24"/>
        </w:rPr>
      </w:pPr>
      <w:r w:rsidRPr="00ED50FB">
        <w:rPr>
          <w:rFonts w:eastAsia="Calibri"/>
          <w:sz w:val="24"/>
          <w:szCs w:val="24"/>
        </w:rPr>
        <w:t xml:space="preserve">8.4.4 - Balanço patrimonial – art. 31, I, Lei 8.666/93. </w:t>
      </w:r>
    </w:p>
    <w:p w:rsidR="00A80C30" w:rsidRPr="00ED50FB" w:rsidRDefault="00A80C30" w:rsidP="00ED50FB">
      <w:pPr>
        <w:shd w:val="clear" w:color="auto" w:fill="FFFFFF"/>
        <w:spacing w:after="240" w:line="276" w:lineRule="auto"/>
        <w:jc w:val="both"/>
        <w:rPr>
          <w:sz w:val="24"/>
          <w:szCs w:val="24"/>
        </w:rPr>
      </w:pPr>
      <w:r w:rsidRPr="00ED50FB">
        <w:rPr>
          <w:sz w:val="24"/>
          <w:szCs w:val="24"/>
        </w:rPr>
        <w:t>8.4.</w:t>
      </w:r>
      <w:r w:rsidR="00ED50FB" w:rsidRPr="00ED50FB">
        <w:rPr>
          <w:sz w:val="24"/>
          <w:szCs w:val="24"/>
        </w:rPr>
        <w:t>2</w:t>
      </w:r>
      <w:r w:rsidRPr="00ED50FB">
        <w:rPr>
          <w:sz w:val="24"/>
          <w:szCs w:val="24"/>
        </w:rPr>
        <w:t xml:space="preserve"> – Certidão Negativa de Falência e Concordata. Expedida há menos de 90 (noventa) dias, da data da realização da licitação;</w:t>
      </w:r>
    </w:p>
    <w:p w:rsidR="00A80C30" w:rsidRPr="00ED50FB" w:rsidRDefault="00A80C30" w:rsidP="00ED50FB">
      <w:pPr>
        <w:shd w:val="clear" w:color="auto" w:fill="FFFFFF"/>
        <w:spacing w:after="240" w:line="276" w:lineRule="auto"/>
        <w:jc w:val="both"/>
        <w:rPr>
          <w:sz w:val="24"/>
          <w:szCs w:val="24"/>
        </w:rPr>
      </w:pPr>
      <w:r w:rsidRPr="00ED50FB">
        <w:rPr>
          <w:sz w:val="24"/>
          <w:szCs w:val="24"/>
        </w:rPr>
        <w:t>8.4.</w:t>
      </w:r>
      <w:r w:rsidR="00ED50FB" w:rsidRPr="00ED50FB">
        <w:rPr>
          <w:sz w:val="24"/>
          <w:szCs w:val="24"/>
        </w:rPr>
        <w:t>3</w:t>
      </w:r>
      <w:r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ED50FB" w:rsidRDefault="00A80C30" w:rsidP="00ED50FB">
      <w:pPr>
        <w:shd w:val="clear" w:color="auto" w:fill="FFFFFF"/>
        <w:spacing w:after="240" w:line="276" w:lineRule="auto"/>
        <w:jc w:val="both"/>
        <w:rPr>
          <w:sz w:val="24"/>
          <w:szCs w:val="24"/>
        </w:rPr>
      </w:pPr>
      <w:r w:rsidRPr="00ED50FB">
        <w:rPr>
          <w:sz w:val="24"/>
          <w:szCs w:val="24"/>
        </w:rPr>
        <w:t>8.4.</w:t>
      </w:r>
      <w:r w:rsidR="00ED50FB" w:rsidRPr="00ED50FB">
        <w:rPr>
          <w:sz w:val="24"/>
          <w:szCs w:val="24"/>
        </w:rPr>
        <w:t>4</w:t>
      </w:r>
      <w:r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ED50FB">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Default="004B34A2" w:rsidP="004B34A2">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192C82">
      <w:pPr>
        <w:pStyle w:val="Default"/>
        <w:spacing w:after="240" w:line="276" w:lineRule="auto"/>
        <w:jc w:val="both"/>
      </w:pPr>
      <w:r>
        <w:t>8.7.</w:t>
      </w:r>
      <w:r w:rsidRPr="00256D20">
        <w:t xml:space="preserve">1 – </w:t>
      </w:r>
      <w:r w:rsidR="00C4715F" w:rsidRPr="00A027F9">
        <w:t>A Empresa deve apresentar atestado de que forneceu</w:t>
      </w:r>
      <w:r w:rsidR="00C4715F">
        <w:t xml:space="preserve"> de forma satisfatória </w:t>
      </w:r>
      <w:r w:rsidR="00C4715F" w:rsidRPr="00A027F9">
        <w:t>cestas de complementação alimentar</w:t>
      </w:r>
      <w:r w:rsidR="00C4715F">
        <w:t>, para pessoa jurídica de direito público ou privado.</w:t>
      </w:r>
    </w:p>
    <w:p w:rsidR="00C4715F" w:rsidRDefault="00C4715F" w:rsidP="00192C82">
      <w:pPr>
        <w:pStyle w:val="Default"/>
        <w:spacing w:after="240" w:line="276" w:lineRule="auto"/>
        <w:jc w:val="both"/>
      </w:pPr>
    </w:p>
    <w:p w:rsidR="00A11754" w:rsidRPr="008E24C5" w:rsidRDefault="00A11754" w:rsidP="00850E5A">
      <w:pPr>
        <w:pStyle w:val="Default"/>
        <w:spacing w:after="160" w:line="276" w:lineRule="auto"/>
        <w:jc w:val="both"/>
        <w:rPr>
          <w:b/>
          <w:color w:val="000000" w:themeColor="text1"/>
        </w:rPr>
      </w:pPr>
      <w:r w:rsidRPr="008E24C5">
        <w:rPr>
          <w:b/>
          <w:color w:val="000000" w:themeColor="text1"/>
        </w:rPr>
        <w:lastRenderedPageBreak/>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lastRenderedPageBreak/>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C4715F">
        <w:rPr>
          <w:b/>
          <w:bCs/>
          <w:color w:val="000000" w:themeColor="text1"/>
          <w:sz w:val="24"/>
          <w:szCs w:val="24"/>
        </w:rPr>
        <w:t>GLOBAL</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00C4715F">
        <w:rPr>
          <w:i/>
          <w:color w:val="000000" w:themeColor="text1"/>
          <w:sz w:val="24"/>
          <w:szCs w:val="24"/>
        </w:rPr>
        <w:t xml:space="preserve">preço global </w:t>
      </w:r>
      <w:r w:rsidRPr="00850E5A">
        <w:rPr>
          <w:i/>
          <w:color w:val="000000" w:themeColor="text1"/>
          <w:sz w:val="24"/>
          <w:szCs w:val="24"/>
        </w:rPr>
        <w:t>superior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xml:space="preserve">§ 2º Dos licitantes classificados na forma do anterior cujo valor global da proposta for inferior a 80% (oitenta por cento) do menor valor a que se referem as alíneas "a" e "b", será exigida, para a assinatura do contrato, prestação de garantia </w:t>
      </w:r>
      <w:r w:rsidRPr="00850E5A">
        <w:rPr>
          <w:color w:val="000000" w:themeColor="text1"/>
          <w:sz w:val="24"/>
          <w:szCs w:val="24"/>
          <w:shd w:val="clear" w:color="auto" w:fill="FFFFFF"/>
        </w:rPr>
        <w:lastRenderedPageBreak/>
        <w:t>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w:t>
      </w:r>
      <w:r w:rsidR="00C4715F">
        <w:rPr>
          <w:color w:val="000000" w:themeColor="text1"/>
          <w:sz w:val="24"/>
          <w:szCs w:val="24"/>
        </w:rPr>
        <w:t>preço global</w:t>
      </w:r>
      <w:r w:rsidRPr="00850E5A">
        <w:rPr>
          <w:color w:val="000000" w:themeColor="text1"/>
          <w:sz w:val="24"/>
          <w:szCs w:val="24"/>
        </w:rPr>
        <w:t>.</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w:t>
      </w:r>
      <w:r w:rsidR="00580843">
        <w:rPr>
          <w:color w:val="000000" w:themeColor="text1"/>
          <w:sz w:val="24"/>
          <w:szCs w:val="24"/>
        </w:rPr>
        <w:t>global</w:t>
      </w:r>
      <w:r w:rsidRPr="00850E5A">
        <w:rPr>
          <w:color w:val="000000" w:themeColor="text1"/>
          <w:sz w:val="24"/>
          <w:szCs w:val="24"/>
        </w:rPr>
        <w:t>,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580843">
        <w:rPr>
          <w:bCs/>
          <w:color w:val="000000" w:themeColor="text1"/>
          <w:sz w:val="24"/>
          <w:szCs w:val="24"/>
        </w:rPr>
        <w:t>11</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580843" w:rsidP="00850E5A">
      <w:pPr>
        <w:autoSpaceDE w:val="0"/>
        <w:autoSpaceDN w:val="0"/>
        <w:adjustRightInd w:val="0"/>
        <w:spacing w:line="276" w:lineRule="auto"/>
        <w:jc w:val="both"/>
        <w:rPr>
          <w:color w:val="000000" w:themeColor="text1"/>
          <w:sz w:val="24"/>
          <w:szCs w:val="24"/>
        </w:rPr>
      </w:pPr>
      <w:r>
        <w:rPr>
          <w:bCs/>
          <w:color w:val="000000" w:themeColor="text1"/>
          <w:sz w:val="24"/>
          <w:szCs w:val="24"/>
        </w:rPr>
        <w:t>10.12</w:t>
      </w:r>
      <w:r w:rsidR="00E11160" w:rsidRPr="00850E5A">
        <w:rPr>
          <w:bCs/>
          <w:color w:val="000000" w:themeColor="text1"/>
          <w:sz w:val="24"/>
          <w:szCs w:val="24"/>
        </w:rPr>
        <w:t xml:space="preserve">- </w:t>
      </w:r>
      <w:r w:rsidR="00E11160" w:rsidRPr="00850E5A">
        <w:rPr>
          <w:color w:val="000000" w:themeColor="text1"/>
          <w:sz w:val="24"/>
          <w:szCs w:val="24"/>
        </w:rPr>
        <w:t>A intimação dos atos referidos no inciso I do subitem 1</w:t>
      </w:r>
      <w:r w:rsidR="00850E5A" w:rsidRPr="00850E5A">
        <w:rPr>
          <w:color w:val="000000" w:themeColor="text1"/>
          <w:sz w:val="24"/>
          <w:szCs w:val="24"/>
        </w:rPr>
        <w:t>0</w:t>
      </w:r>
      <w:r w:rsidR="00E11160"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C4715F" w:rsidRPr="00C4715F" w:rsidRDefault="00C4715F" w:rsidP="00C4715F">
      <w:pPr>
        <w:spacing w:before="280" w:line="276" w:lineRule="auto"/>
        <w:jc w:val="both"/>
        <w:rPr>
          <w:rFonts w:eastAsia="Calibri"/>
          <w:sz w:val="24"/>
          <w:szCs w:val="24"/>
        </w:rPr>
      </w:pPr>
      <w:r w:rsidRPr="00C4715F">
        <w:rPr>
          <w:rFonts w:eastAsia="Calibri"/>
          <w:bCs/>
          <w:color w:val="000000"/>
          <w:sz w:val="24"/>
          <w:szCs w:val="24"/>
        </w:rPr>
        <w:t>11.1</w:t>
      </w:r>
      <w:r w:rsidRPr="00C4715F">
        <w:rPr>
          <w:rFonts w:eastAsia="Calibri"/>
          <w:b/>
          <w:bCs/>
          <w:color w:val="000000"/>
          <w:sz w:val="24"/>
          <w:szCs w:val="24"/>
        </w:rPr>
        <w:t xml:space="preserve"> – </w:t>
      </w:r>
      <w:r w:rsidRPr="00C4715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 xml:space="preserve">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w:t>
      </w:r>
      <w:r w:rsidRPr="00C4715F">
        <w:rPr>
          <w:rFonts w:eastAsia="Calibri"/>
          <w:sz w:val="24"/>
          <w:szCs w:val="24"/>
        </w:rPr>
        <w:lastRenderedPageBreak/>
        <w:t>de licitar e contratar com o Município, pelo prazo de até 05 (cinco) anos, sem prejuízo das multas previstas no Edital e das demais cominações legais;</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11.3.1 – As penalidades de que tratam o subitem anterior, serão aplicadas na forma abaixo:</w:t>
      </w:r>
    </w:p>
    <w:p w:rsidR="00C4715F" w:rsidRPr="00C4715F" w:rsidRDefault="00C4715F" w:rsidP="00C4715F">
      <w:pPr>
        <w:numPr>
          <w:ilvl w:val="0"/>
          <w:numId w:val="29"/>
        </w:numPr>
        <w:suppressAutoHyphens/>
        <w:spacing w:before="280" w:line="276" w:lineRule="auto"/>
        <w:jc w:val="both"/>
        <w:rPr>
          <w:rFonts w:eastAsia="Calibri"/>
          <w:sz w:val="24"/>
          <w:szCs w:val="24"/>
        </w:rPr>
      </w:pPr>
      <w:r w:rsidRPr="00C4715F">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C4715F" w:rsidRPr="00C4715F" w:rsidRDefault="00C4715F" w:rsidP="00C4715F">
      <w:pPr>
        <w:numPr>
          <w:ilvl w:val="0"/>
          <w:numId w:val="29"/>
        </w:numPr>
        <w:suppressAutoHyphens/>
        <w:spacing w:before="280" w:line="276" w:lineRule="auto"/>
        <w:jc w:val="both"/>
        <w:rPr>
          <w:rFonts w:eastAsia="Calibri"/>
          <w:sz w:val="24"/>
          <w:szCs w:val="24"/>
        </w:rPr>
      </w:pPr>
      <w:r w:rsidRPr="00C4715F">
        <w:rPr>
          <w:rFonts w:eastAsia="Calibri"/>
          <w:sz w:val="24"/>
          <w:szCs w:val="24"/>
        </w:rPr>
        <w:t>Falhar, fraudar, atrasar a entrega dos materiais, ficará impedido de licitar e contratar com o Município por, no mínimo 90 (noventa) dias até 02 (dois) anos;</w:t>
      </w:r>
    </w:p>
    <w:p w:rsidR="00C4715F" w:rsidRPr="00C4715F" w:rsidRDefault="00C4715F" w:rsidP="00C4715F">
      <w:pPr>
        <w:numPr>
          <w:ilvl w:val="0"/>
          <w:numId w:val="29"/>
        </w:numPr>
        <w:suppressAutoHyphens/>
        <w:spacing w:before="280" w:line="276" w:lineRule="auto"/>
        <w:jc w:val="both"/>
        <w:rPr>
          <w:rFonts w:eastAsia="Calibri"/>
          <w:sz w:val="24"/>
          <w:szCs w:val="24"/>
        </w:rPr>
      </w:pPr>
      <w:r w:rsidRPr="00C4715F">
        <w:rPr>
          <w:rFonts w:eastAsia="Calibri"/>
          <w:sz w:val="24"/>
          <w:szCs w:val="24"/>
        </w:rPr>
        <w:t>Apresentação de documentação falsa, cometer fraude fiscal e comportar-se de modo inidôneo, será impedido de licitar e contratar com o Município por, no mínimo 02 (dois) anos até 05 (cinco) anos.</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11.4 – A CONTRATADA ficará sujeita às seguintes penalidades, garantidas a prévia defesa, pela inexecução total ou parcial do Edital:</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I - advertência;</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II – multa(s):</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III- Em caso de inexecução, total ou parcial, o(s) licitante(s) vencedor(es) poderá(ão) sofrer, sem prejuízo do previsto nos artigos 86 à 88 da Lei Federal nº 8666/93, as seguintes penalidades:</w:t>
      </w:r>
    </w:p>
    <w:p w:rsidR="00C4715F" w:rsidRPr="00C4715F" w:rsidRDefault="00C4715F" w:rsidP="00C4715F">
      <w:pPr>
        <w:pStyle w:val="PargrafodaLista"/>
        <w:numPr>
          <w:ilvl w:val="0"/>
          <w:numId w:val="30"/>
        </w:numPr>
        <w:spacing w:before="280" w:line="276" w:lineRule="auto"/>
        <w:jc w:val="both"/>
        <w:rPr>
          <w:rFonts w:eastAsia="Calibri"/>
        </w:rPr>
      </w:pPr>
      <w:r w:rsidRPr="00C4715F">
        <w:rPr>
          <w:rFonts w:eastAsia="Calibri"/>
        </w:rPr>
        <w:t xml:space="preserve">Pelo atraso na </w:t>
      </w:r>
      <w:r w:rsidR="00580843">
        <w:rPr>
          <w:rFonts w:eastAsia="Calibri"/>
        </w:rPr>
        <w:t>entrega do objeto</w:t>
      </w:r>
      <w:r w:rsidRPr="00C4715F">
        <w:rPr>
          <w:rFonts w:eastAsia="Calibri"/>
        </w:rPr>
        <w:t>: multa de 2 % do valor total, sobre o valor total do presente contrato, por dia de atraso, a contar do momento em que os deveriam ter sido iniciado, limitada a 20% (vinte por cento) do valor total do contrato;</w:t>
      </w:r>
    </w:p>
    <w:p w:rsidR="00C4715F" w:rsidRPr="00C4715F" w:rsidRDefault="00C4715F" w:rsidP="00C4715F">
      <w:pPr>
        <w:pStyle w:val="PargrafodaLista"/>
        <w:numPr>
          <w:ilvl w:val="0"/>
          <w:numId w:val="30"/>
        </w:numPr>
        <w:spacing w:before="280" w:line="276" w:lineRule="auto"/>
        <w:jc w:val="both"/>
      </w:pPr>
      <w:r w:rsidRPr="00C4715F">
        <w:rPr>
          <w:rFonts w:eastAsia="Calibri"/>
        </w:rPr>
        <w:t>pelo descumprimento de qualquer outra obrigação: multa de 5% do valor total do contrato;</w:t>
      </w:r>
    </w:p>
    <w:p w:rsidR="00C4715F" w:rsidRPr="00C4715F" w:rsidRDefault="00C4715F" w:rsidP="00C4715F">
      <w:pPr>
        <w:pStyle w:val="PargrafodaLista14"/>
        <w:numPr>
          <w:ilvl w:val="0"/>
          <w:numId w:val="30"/>
        </w:numPr>
        <w:spacing w:before="280" w:after="200" w:line="276" w:lineRule="auto"/>
        <w:jc w:val="both"/>
        <w:rPr>
          <w:rFonts w:eastAsia="Calibri"/>
          <w:sz w:val="24"/>
          <w:szCs w:val="24"/>
        </w:rPr>
      </w:pPr>
      <w:r w:rsidRPr="00C4715F">
        <w:rPr>
          <w:rFonts w:eastAsia="Calibri"/>
          <w:sz w:val="24"/>
          <w:szCs w:val="24"/>
        </w:rPr>
        <w:t>suspensão temporária de participação em licitação e impedimento de contratar com a Administração pelo prazo não superior a 2 (dois) anos; e,</w:t>
      </w:r>
    </w:p>
    <w:p w:rsidR="00C4715F" w:rsidRPr="00C4715F" w:rsidRDefault="00C4715F" w:rsidP="00C4715F">
      <w:pPr>
        <w:pStyle w:val="PargrafodaLista14"/>
        <w:numPr>
          <w:ilvl w:val="0"/>
          <w:numId w:val="30"/>
        </w:numPr>
        <w:spacing w:before="280" w:after="200" w:line="276" w:lineRule="auto"/>
        <w:jc w:val="both"/>
        <w:rPr>
          <w:sz w:val="24"/>
          <w:szCs w:val="24"/>
        </w:rPr>
      </w:pPr>
      <w:r w:rsidRPr="00C4715F">
        <w:rPr>
          <w:rFonts w:eastAsia="Calibri"/>
          <w:sz w:val="24"/>
          <w:szCs w:val="24"/>
        </w:rPr>
        <w:t>Declaração de inidoneidade para licitar ou contratar com a Administração;</w:t>
      </w:r>
    </w:p>
    <w:p w:rsidR="00C4715F" w:rsidRPr="00C4715F" w:rsidRDefault="00C4715F" w:rsidP="00C4715F">
      <w:pPr>
        <w:pStyle w:val="PargrafodaLista14"/>
        <w:numPr>
          <w:ilvl w:val="0"/>
          <w:numId w:val="30"/>
        </w:numPr>
        <w:spacing w:before="280" w:after="200" w:line="276" w:lineRule="auto"/>
        <w:jc w:val="both"/>
        <w:rPr>
          <w:rFonts w:eastAsia="Calibri"/>
          <w:sz w:val="24"/>
          <w:szCs w:val="24"/>
        </w:rPr>
      </w:pPr>
      <w:r w:rsidRPr="00C4715F">
        <w:rPr>
          <w:rFonts w:eastAsia="Calibri"/>
          <w:sz w:val="24"/>
          <w:szCs w:val="24"/>
        </w:rPr>
        <w:t>O atraso na prestação dos serviços por mais de 24 (vinte e quatro) horas, ensejará a rescisão contratual, sem prejuízo da multa cabível;</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 xml:space="preserve">11.5 – As multas previstas nesta cláusula serão cumulativas com as demais penalidades e deverão ser recolhidas aos Cofres do Município no prazo de 05 (cinco) dias, a contar da data da notificação, </w:t>
      </w:r>
      <w:r w:rsidRPr="00C4715F">
        <w:rPr>
          <w:rFonts w:eastAsia="Calibri"/>
          <w:sz w:val="24"/>
          <w:szCs w:val="24"/>
        </w:rPr>
        <w:lastRenderedPageBreak/>
        <w:t>podendo a Administração cobrá-las judicialmente, segundo a Lei nº 6.830/80, com os encargos correspondentes;</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11.6 – Além das multas estabelecidas, a</w:t>
      </w:r>
      <w:r w:rsidR="00580843">
        <w:rPr>
          <w:rFonts w:eastAsia="Calibri"/>
          <w:sz w:val="24"/>
          <w:szCs w:val="24"/>
        </w:rPr>
        <w:t xml:space="preserve"> Administração poderá recusar a entrega do objeto</w:t>
      </w:r>
      <w:r w:rsidRPr="00C4715F">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11.8 – Para as penalidades previstas nos subitens 11.1 ao 11.7 será garantido o direito ao contraditório e ampla defesa;</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11.9 - As penalidades só poderão ser relevadas nas hipóteses de caso fortuito ou força maior, devidamente justificados e comprovados, a juízo da Administração;</w:t>
      </w:r>
    </w:p>
    <w:p w:rsidR="00C4715F" w:rsidRPr="00C4715F" w:rsidRDefault="00C4715F" w:rsidP="00C4715F">
      <w:pPr>
        <w:spacing w:before="280" w:line="276" w:lineRule="auto"/>
        <w:jc w:val="both"/>
        <w:rPr>
          <w:rFonts w:eastAsia="Calibri"/>
          <w:sz w:val="24"/>
          <w:szCs w:val="24"/>
        </w:rPr>
      </w:pPr>
      <w:r w:rsidRPr="00C4715F">
        <w:rPr>
          <w:rFonts w:eastAsia="Calibri"/>
          <w:sz w:val="24"/>
          <w:szCs w:val="24"/>
        </w:rPr>
        <w:t>11.10 – Constituirão motivos para rescisão do contrato, independente da conclusão do seu prazo:</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rFonts w:eastAsia="Calibri"/>
          <w:sz w:val="24"/>
          <w:szCs w:val="24"/>
        </w:rPr>
        <w:t>Razões de interesse público</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rFonts w:eastAsia="Calibri"/>
          <w:sz w:val="24"/>
          <w:szCs w:val="24"/>
        </w:rPr>
        <w:t>Reiterada desobediência dos preceitos estabelecidos;</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rFonts w:eastAsia="Calibri"/>
          <w:sz w:val="24"/>
          <w:szCs w:val="24"/>
        </w:rPr>
        <w:t>Falta grave a Juízo do Município;</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rFonts w:eastAsia="Calibri"/>
          <w:sz w:val="24"/>
          <w:szCs w:val="24"/>
        </w:rPr>
        <w:t>Falência ou insolvência;</w:t>
      </w:r>
    </w:p>
    <w:p w:rsidR="00C4715F" w:rsidRPr="00C4715F" w:rsidRDefault="00C4715F" w:rsidP="00C4715F">
      <w:pPr>
        <w:pStyle w:val="PargrafodaLista14"/>
        <w:numPr>
          <w:ilvl w:val="1"/>
          <w:numId w:val="22"/>
        </w:numPr>
        <w:spacing w:before="280" w:after="200" w:line="276" w:lineRule="auto"/>
        <w:ind w:left="426" w:hanging="141"/>
        <w:jc w:val="both"/>
        <w:rPr>
          <w:sz w:val="24"/>
          <w:szCs w:val="24"/>
        </w:rPr>
      </w:pPr>
      <w:r w:rsidRPr="00C4715F">
        <w:rPr>
          <w:rFonts w:eastAsia="Calibri"/>
          <w:sz w:val="24"/>
          <w:szCs w:val="24"/>
        </w:rPr>
        <w:t>Inexecução total ou parcial do contrato;</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sz w:val="24"/>
          <w:szCs w:val="24"/>
        </w:rPr>
        <w:t xml:space="preserve">     </w:t>
      </w:r>
      <w:r w:rsidRPr="00C4715F">
        <w:rPr>
          <w:rFonts w:eastAsia="Calibri"/>
          <w:sz w:val="24"/>
          <w:szCs w:val="24"/>
        </w:rPr>
        <w:t>Alteração social ou modificação da finalidade ou estrutura da empresa, que venha a prejudicar a execução do contrato;</w:t>
      </w:r>
    </w:p>
    <w:p w:rsidR="00C4715F" w:rsidRPr="00C4715F" w:rsidRDefault="00C4715F" w:rsidP="00C4715F">
      <w:pPr>
        <w:pStyle w:val="PargrafodaLista14"/>
        <w:numPr>
          <w:ilvl w:val="1"/>
          <w:numId w:val="22"/>
        </w:numPr>
        <w:spacing w:before="280" w:after="200" w:line="276" w:lineRule="auto"/>
        <w:ind w:left="426" w:hanging="141"/>
        <w:jc w:val="both"/>
        <w:rPr>
          <w:rFonts w:eastAsia="Calibri"/>
          <w:sz w:val="24"/>
          <w:szCs w:val="24"/>
        </w:rPr>
      </w:pPr>
      <w:r w:rsidRPr="00C4715F">
        <w:rPr>
          <w:rFonts w:eastAsia="Calibri"/>
          <w:sz w:val="24"/>
          <w:szCs w:val="24"/>
        </w:rPr>
        <w:t>Mudanças na legislação em vigor sobre licitações, impossibilitando a execução do presente contrato;</w:t>
      </w:r>
    </w:p>
    <w:p w:rsidR="00C4715F" w:rsidRPr="00C4715F" w:rsidRDefault="00C4715F" w:rsidP="00C4715F">
      <w:pPr>
        <w:pStyle w:val="PargrafodaLista14"/>
        <w:numPr>
          <w:ilvl w:val="1"/>
          <w:numId w:val="22"/>
        </w:numPr>
        <w:spacing w:before="280" w:after="200" w:line="276" w:lineRule="auto"/>
        <w:ind w:left="426" w:hanging="141"/>
        <w:jc w:val="both"/>
        <w:rPr>
          <w:sz w:val="24"/>
          <w:szCs w:val="24"/>
        </w:rPr>
      </w:pPr>
      <w:r w:rsidRPr="00C4715F">
        <w:rPr>
          <w:rFonts w:eastAsia="Calibri"/>
          <w:sz w:val="24"/>
          <w:szCs w:val="24"/>
        </w:rPr>
        <w:t>Descumprimento de qualquer cláusula contratual;</w:t>
      </w:r>
    </w:p>
    <w:p w:rsidR="00C4715F" w:rsidRPr="00C4715F" w:rsidRDefault="00C4715F" w:rsidP="00C4715F">
      <w:pPr>
        <w:pStyle w:val="PargrafodaLista14"/>
        <w:numPr>
          <w:ilvl w:val="1"/>
          <w:numId w:val="22"/>
        </w:numPr>
        <w:spacing w:before="280" w:after="200" w:line="276" w:lineRule="auto"/>
        <w:ind w:left="426" w:hanging="141"/>
        <w:jc w:val="both"/>
        <w:rPr>
          <w:sz w:val="24"/>
          <w:szCs w:val="24"/>
        </w:rPr>
      </w:pPr>
      <w:r w:rsidRPr="00C4715F">
        <w:rPr>
          <w:sz w:val="24"/>
          <w:szCs w:val="24"/>
        </w:rPr>
        <w:t xml:space="preserve">     </w:t>
      </w:r>
      <w:r w:rsidRPr="00C4715F">
        <w:rPr>
          <w:rFonts w:eastAsia="Calibri"/>
          <w:sz w:val="24"/>
          <w:szCs w:val="24"/>
        </w:rPr>
        <w:t>Ocorrência de caso fortuito ou de força maior, regularmente comprovada, impeditiva da execução do acordado entre as partes;</w:t>
      </w:r>
    </w:p>
    <w:p w:rsidR="00C4715F" w:rsidRPr="00C4715F" w:rsidRDefault="00C4715F" w:rsidP="00C4715F">
      <w:pPr>
        <w:pStyle w:val="PargrafodaLista14"/>
        <w:numPr>
          <w:ilvl w:val="1"/>
          <w:numId w:val="22"/>
        </w:numPr>
        <w:spacing w:before="280" w:after="200" w:line="276" w:lineRule="auto"/>
        <w:ind w:left="426" w:hanging="141"/>
        <w:jc w:val="both"/>
        <w:rPr>
          <w:rFonts w:eastAsia="Calibri"/>
          <w:b/>
          <w:bCs/>
          <w:color w:val="000000"/>
          <w:sz w:val="24"/>
          <w:szCs w:val="24"/>
        </w:rPr>
      </w:pPr>
      <w:r w:rsidRPr="00C4715F">
        <w:rPr>
          <w:sz w:val="24"/>
          <w:szCs w:val="24"/>
        </w:rPr>
        <w:t xml:space="preserve">     </w:t>
      </w:r>
      <w:r w:rsidRPr="00C4715F">
        <w:rPr>
          <w:rFonts w:eastAsia="Calibri"/>
          <w:sz w:val="24"/>
          <w:szCs w:val="24"/>
        </w:rPr>
        <w:t>Por acordo entre as partes, reduzido a termo, desde que haja conveniência para o Município.</w:t>
      </w:r>
    </w:p>
    <w:p w:rsidR="00C4715F" w:rsidRDefault="00C4715F" w:rsidP="00174976">
      <w:pPr>
        <w:pStyle w:val="Cabealho"/>
        <w:tabs>
          <w:tab w:val="clear" w:pos="4419"/>
          <w:tab w:val="clear" w:pos="8838"/>
        </w:tabs>
        <w:spacing w:after="240"/>
        <w:jc w:val="both"/>
        <w:rPr>
          <w:b/>
          <w:color w:val="000000" w:themeColor="text1"/>
          <w:sz w:val="24"/>
          <w:szCs w:val="24"/>
        </w:rPr>
      </w:pPr>
    </w:p>
    <w:p w:rsidR="00857B2D" w:rsidRPr="008E24C5" w:rsidRDefault="00857B2D" w:rsidP="00174976">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lastRenderedPageBreak/>
        <w:t>12</w:t>
      </w:r>
      <w:r w:rsidR="00C4715F">
        <w:rPr>
          <w:b/>
          <w:color w:val="000000" w:themeColor="text1"/>
          <w:sz w:val="24"/>
          <w:szCs w:val="24"/>
        </w:rPr>
        <w:t xml:space="preserve"> </w:t>
      </w:r>
      <w:r w:rsidRPr="008E24C5">
        <w:rPr>
          <w:b/>
          <w:color w:val="000000" w:themeColor="text1"/>
          <w:sz w:val="24"/>
          <w:szCs w:val="24"/>
        </w:rPr>
        <w:t>- DO PAGAMENTO</w:t>
      </w:r>
    </w:p>
    <w:p w:rsidR="00C4715F" w:rsidRPr="00C4715F" w:rsidRDefault="00C4715F" w:rsidP="00C4715F">
      <w:pPr>
        <w:spacing w:after="240" w:line="276" w:lineRule="auto"/>
        <w:jc w:val="both"/>
        <w:rPr>
          <w:sz w:val="24"/>
          <w:szCs w:val="24"/>
        </w:rPr>
      </w:pPr>
      <w:r>
        <w:rPr>
          <w:sz w:val="24"/>
          <w:szCs w:val="24"/>
        </w:rPr>
        <w:t>12</w:t>
      </w:r>
      <w:r w:rsidRPr="00C4715F">
        <w:rPr>
          <w:sz w:val="24"/>
          <w:szCs w:val="24"/>
        </w:rPr>
        <w:t>.1 – O pagamento será efetuado através de conta bancária, a ser informada pela CONTRATADA no momento da apresentação da nota fiscal eletrônica. O prazo para pagamento da referida nota será de até 30 (trinta) dias, contados da entrega das cestas, observada a ordem cronológica de chegada de títulos.</w:t>
      </w:r>
    </w:p>
    <w:p w:rsidR="00C4715F" w:rsidRPr="00C4715F" w:rsidRDefault="00C4715F" w:rsidP="00C4715F">
      <w:pPr>
        <w:spacing w:after="240" w:line="276" w:lineRule="auto"/>
        <w:jc w:val="both"/>
        <w:rPr>
          <w:sz w:val="24"/>
          <w:szCs w:val="24"/>
        </w:rPr>
      </w:pPr>
      <w:r>
        <w:rPr>
          <w:sz w:val="24"/>
          <w:szCs w:val="24"/>
        </w:rPr>
        <w:t>12</w:t>
      </w:r>
      <w:r w:rsidRPr="00C4715F">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C4715F" w:rsidRPr="00C4715F" w:rsidRDefault="00C4715F" w:rsidP="00C4715F">
      <w:pPr>
        <w:spacing w:after="240" w:line="276" w:lineRule="auto"/>
        <w:jc w:val="both"/>
        <w:rPr>
          <w:sz w:val="24"/>
          <w:szCs w:val="24"/>
        </w:rPr>
      </w:pPr>
      <w:r>
        <w:rPr>
          <w:sz w:val="24"/>
          <w:szCs w:val="24"/>
        </w:rPr>
        <w:t>12</w:t>
      </w:r>
      <w:r w:rsidRPr="00C4715F">
        <w:rPr>
          <w:sz w:val="24"/>
          <w:szCs w:val="24"/>
        </w:rPr>
        <w:t>.3 – O pagamento será suspenso se observado algum descumprimento das obrigações assumidas pela CONTRATADA, no que se refere à habilitação e qualificação exigidas na licitação.</w:t>
      </w:r>
    </w:p>
    <w:p w:rsidR="00C4715F" w:rsidRPr="00C4715F" w:rsidRDefault="00C4715F" w:rsidP="00C4715F">
      <w:pPr>
        <w:spacing w:after="240" w:line="276" w:lineRule="auto"/>
        <w:jc w:val="both"/>
        <w:rPr>
          <w:sz w:val="24"/>
          <w:szCs w:val="24"/>
        </w:rPr>
      </w:pPr>
      <w:r>
        <w:rPr>
          <w:sz w:val="24"/>
          <w:szCs w:val="24"/>
        </w:rPr>
        <w:t>12</w:t>
      </w:r>
      <w:r w:rsidRPr="00C4715F">
        <w:rPr>
          <w:sz w:val="24"/>
          <w:szCs w:val="24"/>
        </w:rPr>
        <w:t>.4 – Qualquer pagamento somente será efetuado à CONTRATADA após as conferências do Controle Interno, e ainda, se a CONTRATADA não tiver nenhuma pendência de débito junto à CONTRATANTE, inclusive multa.</w:t>
      </w:r>
    </w:p>
    <w:p w:rsidR="00C4715F" w:rsidRPr="00C4715F" w:rsidRDefault="00C4715F" w:rsidP="00C4715F">
      <w:pPr>
        <w:spacing w:after="240" w:line="276" w:lineRule="auto"/>
        <w:jc w:val="both"/>
        <w:rPr>
          <w:sz w:val="24"/>
          <w:szCs w:val="24"/>
        </w:rPr>
      </w:pPr>
      <w:r>
        <w:rPr>
          <w:sz w:val="24"/>
          <w:szCs w:val="24"/>
        </w:rPr>
        <w:t>12</w:t>
      </w:r>
      <w:r w:rsidRPr="00C4715F">
        <w:rPr>
          <w:sz w:val="24"/>
          <w:szCs w:val="24"/>
        </w:rPr>
        <w:t>.5 – Fica vedada à CONTRATADA</w:t>
      </w:r>
      <w:r w:rsidRPr="00C4715F">
        <w:rPr>
          <w:color w:val="FF0000"/>
          <w:sz w:val="24"/>
          <w:szCs w:val="24"/>
        </w:rPr>
        <w:t xml:space="preserve"> </w:t>
      </w:r>
      <w:r w:rsidRPr="00C4715F">
        <w:rPr>
          <w:sz w:val="24"/>
          <w:szCs w:val="24"/>
        </w:rPr>
        <w:t>a cessão de créditos às Instituições Financeiras ou quaisquer outras, sob pena de rescisão contratual e demais sanções.</w:t>
      </w:r>
    </w:p>
    <w:p w:rsidR="00C4715F" w:rsidRPr="00C4715F" w:rsidRDefault="00C4715F" w:rsidP="00C4715F">
      <w:pPr>
        <w:spacing w:after="240" w:line="276" w:lineRule="auto"/>
        <w:jc w:val="both"/>
        <w:rPr>
          <w:bCs/>
          <w:sz w:val="24"/>
          <w:szCs w:val="24"/>
        </w:rPr>
      </w:pPr>
      <w:r>
        <w:rPr>
          <w:bCs/>
          <w:sz w:val="24"/>
          <w:szCs w:val="24"/>
        </w:rPr>
        <w:t>12</w:t>
      </w:r>
      <w:r w:rsidRPr="00C4715F">
        <w:rPr>
          <w:bCs/>
          <w:sz w:val="24"/>
          <w:szCs w:val="24"/>
        </w:rPr>
        <w:t>.6</w:t>
      </w:r>
      <w:r w:rsidRPr="00C4715F">
        <w:rPr>
          <w:b/>
          <w:bCs/>
          <w:sz w:val="24"/>
          <w:szCs w:val="24"/>
        </w:rPr>
        <w:t xml:space="preserve"> –</w:t>
      </w:r>
      <w:r w:rsidRPr="00C4715F">
        <w:rPr>
          <w:bCs/>
          <w:sz w:val="24"/>
          <w:szCs w:val="24"/>
        </w:rPr>
        <w:t xml:space="preserve"> Juntamente com a Nota Fiscal, a Empresa Vencedora deverá apresentar os documentos abaixo relacionados, com validade atualizada, conforme art 55, inc XIII da Lei 8.666/93:</w:t>
      </w:r>
    </w:p>
    <w:p w:rsidR="00C4715F" w:rsidRPr="00C4715F" w:rsidRDefault="00C4715F" w:rsidP="00C4715F">
      <w:pPr>
        <w:spacing w:after="240" w:line="276" w:lineRule="auto"/>
        <w:jc w:val="both"/>
        <w:rPr>
          <w:bCs/>
          <w:sz w:val="24"/>
          <w:szCs w:val="24"/>
        </w:rPr>
      </w:pPr>
      <w:r>
        <w:rPr>
          <w:bCs/>
          <w:sz w:val="24"/>
          <w:szCs w:val="24"/>
        </w:rPr>
        <w:t>12</w:t>
      </w:r>
      <w:r w:rsidRPr="00C4715F">
        <w:rPr>
          <w:bCs/>
          <w:sz w:val="24"/>
          <w:szCs w:val="24"/>
        </w:rPr>
        <w:t>.6.1 - Certidão de Regularidade com INSS - Certidão Unificada</w:t>
      </w:r>
    </w:p>
    <w:p w:rsidR="00C4715F" w:rsidRPr="00C4715F" w:rsidRDefault="00C4715F" w:rsidP="00C4715F">
      <w:pPr>
        <w:spacing w:after="240" w:line="276" w:lineRule="auto"/>
        <w:jc w:val="both"/>
        <w:rPr>
          <w:bCs/>
          <w:sz w:val="24"/>
          <w:szCs w:val="24"/>
        </w:rPr>
      </w:pPr>
      <w:r>
        <w:rPr>
          <w:bCs/>
          <w:sz w:val="24"/>
          <w:szCs w:val="24"/>
        </w:rPr>
        <w:t>12</w:t>
      </w:r>
      <w:r w:rsidRPr="00C4715F">
        <w:rPr>
          <w:bCs/>
          <w:sz w:val="24"/>
          <w:szCs w:val="24"/>
        </w:rPr>
        <w:t>.6.2 - Certidão de Regularidade com FGTS</w:t>
      </w:r>
    </w:p>
    <w:p w:rsidR="00C4715F" w:rsidRPr="00C4715F" w:rsidRDefault="00C4715F" w:rsidP="00C4715F">
      <w:pPr>
        <w:spacing w:after="240" w:line="276" w:lineRule="auto"/>
        <w:jc w:val="both"/>
        <w:rPr>
          <w:bCs/>
          <w:sz w:val="24"/>
          <w:szCs w:val="24"/>
        </w:rPr>
      </w:pPr>
      <w:r>
        <w:rPr>
          <w:bCs/>
          <w:sz w:val="24"/>
          <w:szCs w:val="24"/>
        </w:rPr>
        <w:t>12</w:t>
      </w:r>
      <w:r w:rsidRPr="00C4715F">
        <w:rPr>
          <w:bCs/>
          <w:sz w:val="24"/>
          <w:szCs w:val="24"/>
        </w:rPr>
        <w:t>.6.3 - Certidão Conjunta de Débitos Relativos a Tributos Federais e Dívida Ativa da União.</w:t>
      </w:r>
    </w:p>
    <w:p w:rsidR="00C4715F" w:rsidRPr="00C4715F" w:rsidRDefault="00C4715F" w:rsidP="00C4715F">
      <w:pPr>
        <w:spacing w:after="240" w:line="276" w:lineRule="auto"/>
        <w:jc w:val="both"/>
        <w:rPr>
          <w:bCs/>
          <w:sz w:val="24"/>
          <w:szCs w:val="24"/>
        </w:rPr>
      </w:pPr>
      <w:r>
        <w:rPr>
          <w:bCs/>
          <w:sz w:val="24"/>
          <w:szCs w:val="24"/>
        </w:rPr>
        <w:t>12</w:t>
      </w:r>
      <w:r w:rsidRPr="00C4715F">
        <w:rPr>
          <w:bCs/>
          <w:sz w:val="24"/>
          <w:szCs w:val="24"/>
        </w:rPr>
        <w:t>.6.4 - Certidão de Regularidade para com a Fazenda Estadual e a Certidão emitida pela Procuradoria Geral o Estado;</w:t>
      </w:r>
    </w:p>
    <w:p w:rsidR="00C4715F" w:rsidRPr="00C4715F" w:rsidRDefault="00C4715F" w:rsidP="00C4715F">
      <w:pPr>
        <w:spacing w:after="240" w:line="276" w:lineRule="auto"/>
        <w:jc w:val="both"/>
        <w:rPr>
          <w:bCs/>
          <w:sz w:val="24"/>
          <w:szCs w:val="24"/>
        </w:rPr>
      </w:pPr>
      <w:r>
        <w:rPr>
          <w:bCs/>
          <w:sz w:val="24"/>
          <w:szCs w:val="24"/>
        </w:rPr>
        <w:t>12</w:t>
      </w:r>
      <w:r w:rsidRPr="00C4715F">
        <w:rPr>
          <w:bCs/>
          <w:sz w:val="24"/>
          <w:szCs w:val="24"/>
        </w:rPr>
        <w:t>.6.5 - Certidão de Regularidade para com a Fazenda Municipal da sede da Licitante</w:t>
      </w:r>
    </w:p>
    <w:p w:rsidR="00C4715F" w:rsidRPr="00C4715F" w:rsidRDefault="00C4715F" w:rsidP="00C4715F">
      <w:pPr>
        <w:spacing w:after="240" w:line="276" w:lineRule="auto"/>
        <w:jc w:val="both"/>
        <w:rPr>
          <w:bCs/>
          <w:sz w:val="24"/>
          <w:szCs w:val="24"/>
        </w:rPr>
      </w:pPr>
      <w:r>
        <w:rPr>
          <w:bCs/>
          <w:sz w:val="24"/>
          <w:szCs w:val="24"/>
        </w:rPr>
        <w:t>12</w:t>
      </w:r>
      <w:r w:rsidRPr="00C4715F">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4715F">
          <w:rPr>
            <w:rStyle w:val="Hyperlink"/>
            <w:bCs/>
            <w:sz w:val="24"/>
            <w:szCs w:val="24"/>
          </w:rPr>
          <w:t>HTTP://www.tst.jus.br</w:t>
        </w:r>
      </w:hyperlink>
      <w:r w:rsidRPr="00C4715F">
        <w:rPr>
          <w:sz w:val="24"/>
          <w:szCs w:val="24"/>
        </w:rPr>
        <w:t xml:space="preserve"> )</w:t>
      </w:r>
    </w:p>
    <w:p w:rsidR="00C4715F" w:rsidRDefault="00C4715F" w:rsidP="00C4715F">
      <w:pPr>
        <w:widowControl w:val="0"/>
        <w:spacing w:after="240" w:line="276" w:lineRule="auto"/>
        <w:jc w:val="both"/>
        <w:rPr>
          <w:sz w:val="24"/>
          <w:szCs w:val="24"/>
        </w:rPr>
      </w:pPr>
      <w:r>
        <w:rPr>
          <w:bCs/>
          <w:sz w:val="24"/>
          <w:szCs w:val="24"/>
        </w:rPr>
        <w:t>12</w:t>
      </w:r>
      <w:r w:rsidRPr="00C4715F">
        <w:rPr>
          <w:bCs/>
          <w:sz w:val="24"/>
          <w:szCs w:val="24"/>
        </w:rPr>
        <w:t>.6.7</w:t>
      </w:r>
      <w:r w:rsidRPr="00C4715F">
        <w:rPr>
          <w:sz w:val="24"/>
          <w:szCs w:val="24"/>
        </w:rPr>
        <w:t xml:space="preserve"> – Na hipótese de antecipação de pagamento a contratante terá direito a desconto de 2% sobre o valor da nota fiscal emitida.</w:t>
      </w:r>
    </w:p>
    <w:p w:rsidR="00C4715F" w:rsidRDefault="00C4715F" w:rsidP="00C4715F">
      <w:pPr>
        <w:widowControl w:val="0"/>
        <w:spacing w:after="240" w:line="276" w:lineRule="auto"/>
        <w:jc w:val="both"/>
        <w:rPr>
          <w:sz w:val="24"/>
          <w:szCs w:val="24"/>
        </w:rPr>
      </w:pPr>
    </w:p>
    <w:p w:rsidR="00C4715F" w:rsidRPr="00C4715F" w:rsidRDefault="00C4715F" w:rsidP="00C4715F">
      <w:pPr>
        <w:widowControl w:val="0"/>
        <w:spacing w:after="240" w:line="276" w:lineRule="auto"/>
        <w:jc w:val="both"/>
        <w:rPr>
          <w:sz w:val="24"/>
          <w:szCs w:val="24"/>
        </w:rPr>
      </w:pPr>
    </w:p>
    <w:p w:rsidR="008A6E70" w:rsidRPr="008E24C5" w:rsidRDefault="008A6E70" w:rsidP="00C4715F">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lastRenderedPageBreak/>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C4715F" w:rsidRPr="00C4715F" w:rsidRDefault="00C4715F" w:rsidP="00C4715F">
      <w:pPr>
        <w:spacing w:after="240" w:line="276" w:lineRule="auto"/>
        <w:jc w:val="both"/>
        <w:rPr>
          <w:sz w:val="24"/>
          <w:szCs w:val="24"/>
        </w:rPr>
      </w:pPr>
      <w:r>
        <w:rPr>
          <w:sz w:val="24"/>
          <w:szCs w:val="24"/>
        </w:rPr>
        <w:t>14</w:t>
      </w:r>
      <w:r w:rsidRPr="00C4715F">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C4715F" w:rsidRPr="00C4715F" w:rsidRDefault="00C4715F" w:rsidP="00C4715F">
      <w:pPr>
        <w:spacing w:after="240" w:line="276" w:lineRule="auto"/>
        <w:jc w:val="both"/>
        <w:rPr>
          <w:sz w:val="24"/>
          <w:szCs w:val="24"/>
        </w:rPr>
      </w:pPr>
      <w:r w:rsidRPr="00C4715F">
        <w:rPr>
          <w:sz w:val="24"/>
          <w:szCs w:val="24"/>
        </w:rPr>
        <w:t>1</w:t>
      </w:r>
      <w:r>
        <w:rPr>
          <w:sz w:val="24"/>
          <w:szCs w:val="24"/>
        </w:rPr>
        <w:t>4</w:t>
      </w:r>
      <w:r w:rsidRPr="00C4715F">
        <w:rPr>
          <w:sz w:val="24"/>
          <w:szCs w:val="24"/>
        </w:rPr>
        <w:t>. 2 – O prazo de convocação para assinatura poderá ser prorrogado uma vez, por igual período (cinco dias), quando solicitado pela parte durante o seu transcurso e desde que ocorra motivo justificado aceito pela Administração.</w:t>
      </w:r>
    </w:p>
    <w:p w:rsidR="00C4715F" w:rsidRPr="00C4715F" w:rsidRDefault="00C4715F" w:rsidP="00C4715F">
      <w:pPr>
        <w:spacing w:after="240" w:line="276" w:lineRule="auto"/>
        <w:jc w:val="both"/>
        <w:rPr>
          <w:color w:val="222222"/>
          <w:sz w:val="24"/>
          <w:szCs w:val="24"/>
        </w:rPr>
      </w:pPr>
      <w:r w:rsidRPr="00C4715F">
        <w:rPr>
          <w:color w:val="222222"/>
          <w:sz w:val="24"/>
          <w:szCs w:val="24"/>
        </w:rPr>
        <w:t>1</w:t>
      </w:r>
      <w:r>
        <w:rPr>
          <w:color w:val="222222"/>
          <w:sz w:val="24"/>
          <w:szCs w:val="24"/>
        </w:rPr>
        <w:t>4</w:t>
      </w:r>
      <w:r w:rsidRPr="00C4715F">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4715F" w:rsidRPr="00C4715F" w:rsidRDefault="00C4715F" w:rsidP="00C4715F">
      <w:pPr>
        <w:spacing w:after="240" w:line="276" w:lineRule="auto"/>
        <w:jc w:val="both"/>
        <w:rPr>
          <w:color w:val="222222"/>
          <w:sz w:val="24"/>
          <w:szCs w:val="24"/>
        </w:rPr>
      </w:pPr>
      <w:r w:rsidRPr="00C4715F">
        <w:rPr>
          <w:color w:val="222222"/>
          <w:sz w:val="24"/>
          <w:szCs w:val="24"/>
        </w:rPr>
        <w:t>1</w:t>
      </w:r>
      <w:r>
        <w:rPr>
          <w:color w:val="222222"/>
          <w:sz w:val="24"/>
          <w:szCs w:val="24"/>
        </w:rPr>
        <w:t>4</w:t>
      </w:r>
      <w:r w:rsidRPr="00C4715F">
        <w:rPr>
          <w:color w:val="222222"/>
          <w:sz w:val="24"/>
          <w:szCs w:val="24"/>
        </w:rPr>
        <w:t>.4 – Decorridos 60 (sessenta) dias da data da entrega das propostas, sem convocação para a contratação, ficam os licitantes liberados dos compromissos assumidos.</w:t>
      </w:r>
    </w:p>
    <w:p w:rsidR="00C4715F" w:rsidRPr="00C4715F" w:rsidRDefault="00C4715F" w:rsidP="00C4715F">
      <w:pPr>
        <w:spacing w:after="240" w:line="276" w:lineRule="auto"/>
        <w:jc w:val="both"/>
        <w:rPr>
          <w:sz w:val="24"/>
          <w:szCs w:val="24"/>
        </w:rPr>
      </w:pPr>
      <w:r w:rsidRPr="00C4715F">
        <w:rPr>
          <w:sz w:val="24"/>
          <w:szCs w:val="24"/>
        </w:rPr>
        <w:t>1</w:t>
      </w:r>
      <w:r>
        <w:rPr>
          <w:sz w:val="24"/>
          <w:szCs w:val="24"/>
        </w:rPr>
        <w:t>4</w:t>
      </w:r>
      <w:r w:rsidRPr="00C4715F">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4715F" w:rsidRPr="00C4715F" w:rsidRDefault="00C4715F" w:rsidP="00C4715F">
      <w:pPr>
        <w:pStyle w:val="Cabealho"/>
        <w:tabs>
          <w:tab w:val="clear" w:pos="4419"/>
          <w:tab w:val="clear" w:pos="8838"/>
        </w:tabs>
        <w:spacing w:after="240" w:line="276" w:lineRule="auto"/>
        <w:jc w:val="both"/>
        <w:rPr>
          <w:sz w:val="24"/>
          <w:szCs w:val="24"/>
        </w:rPr>
      </w:pPr>
      <w:r w:rsidRPr="00C4715F">
        <w:rPr>
          <w:sz w:val="24"/>
          <w:szCs w:val="24"/>
        </w:rPr>
        <w:lastRenderedPageBreak/>
        <w:t>1</w:t>
      </w:r>
      <w:r>
        <w:rPr>
          <w:sz w:val="24"/>
          <w:szCs w:val="24"/>
        </w:rPr>
        <w:t>4</w:t>
      </w:r>
      <w:r w:rsidRPr="00C4715F">
        <w:rPr>
          <w:sz w:val="24"/>
          <w:szCs w:val="24"/>
        </w:rPr>
        <w:t xml:space="preserve">.6 - Como condição para celebração do contrato, a licitante vencedora deverá manter as mesmas condições de habilitação consignadas neste </w:t>
      </w:r>
      <w:r w:rsidR="00580843">
        <w:rPr>
          <w:sz w:val="24"/>
          <w:szCs w:val="24"/>
        </w:rPr>
        <w:t>Edital</w:t>
      </w:r>
      <w:r w:rsidRPr="00C4715F">
        <w:rPr>
          <w:sz w:val="24"/>
          <w:szCs w:val="24"/>
        </w:rPr>
        <w:t>, as quais serão verificadas novamente no momento da assinatura do termo.</w:t>
      </w:r>
    </w:p>
    <w:p w:rsidR="00E3223C" w:rsidRPr="008E24C5" w:rsidRDefault="00E3223C" w:rsidP="00C4715F">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18307A" w:rsidRPr="0018307A" w:rsidRDefault="0018307A" w:rsidP="0018307A">
      <w:pPr>
        <w:spacing w:after="240" w:line="276" w:lineRule="auto"/>
        <w:jc w:val="both"/>
        <w:rPr>
          <w:color w:val="000000"/>
          <w:sz w:val="24"/>
          <w:szCs w:val="24"/>
        </w:rPr>
      </w:pPr>
      <w:r>
        <w:rPr>
          <w:sz w:val="24"/>
          <w:szCs w:val="24"/>
        </w:rPr>
        <w:t>15</w:t>
      </w:r>
      <w:r w:rsidRPr="0018307A">
        <w:rPr>
          <w:sz w:val="24"/>
          <w:szCs w:val="24"/>
        </w:rPr>
        <w:t>.1 –</w:t>
      </w:r>
      <w:r w:rsidRPr="0018307A">
        <w:rPr>
          <w:color w:val="000000"/>
          <w:sz w:val="24"/>
          <w:szCs w:val="24"/>
        </w:rPr>
        <w:t xml:space="preserve"> O gerenciamento e a fiscalização da contratação decorrente deste </w:t>
      </w:r>
      <w:r>
        <w:rPr>
          <w:color w:val="000000"/>
          <w:sz w:val="24"/>
          <w:szCs w:val="24"/>
        </w:rPr>
        <w:t>Edital</w:t>
      </w:r>
      <w:r w:rsidRPr="0018307A">
        <w:rPr>
          <w:color w:val="000000"/>
          <w:sz w:val="24"/>
          <w:szCs w:val="24"/>
        </w:rPr>
        <w:t xml:space="preserve"> caberão aos Seguintes fiscalizadores:</w:t>
      </w:r>
    </w:p>
    <w:p w:rsidR="0018307A" w:rsidRPr="0018307A" w:rsidRDefault="0018307A" w:rsidP="0018307A">
      <w:pPr>
        <w:spacing w:after="240" w:line="276" w:lineRule="auto"/>
        <w:jc w:val="both"/>
        <w:rPr>
          <w:sz w:val="24"/>
          <w:szCs w:val="24"/>
        </w:rPr>
      </w:pPr>
      <w:r>
        <w:rPr>
          <w:color w:val="000000"/>
          <w:sz w:val="24"/>
          <w:szCs w:val="24"/>
        </w:rPr>
        <w:t>15</w:t>
      </w:r>
      <w:r w:rsidRPr="0018307A">
        <w:rPr>
          <w:color w:val="000000"/>
          <w:sz w:val="24"/>
          <w:szCs w:val="24"/>
        </w:rPr>
        <w:t xml:space="preserve">.1.1 – </w:t>
      </w:r>
      <w:r w:rsidRPr="0018307A">
        <w:rPr>
          <w:sz w:val="24"/>
          <w:szCs w:val="24"/>
        </w:rPr>
        <w:t>SECRETARIA MUNICIPAL DE PROMOÇÃO E ASSISTÊNCIA SOCIAL: Bruno Borges Pereira, Auxiliar Administrativo II, Matrícula</w:t>
      </w:r>
      <w:r w:rsidRPr="0018307A">
        <w:rPr>
          <w:color w:val="FF0000"/>
          <w:sz w:val="24"/>
          <w:szCs w:val="24"/>
        </w:rPr>
        <w:t xml:space="preserve"> </w:t>
      </w:r>
      <w:r w:rsidRPr="0018307A">
        <w:rPr>
          <w:sz w:val="24"/>
          <w:szCs w:val="24"/>
        </w:rPr>
        <w:t>11/6420 – SMPAS.</w:t>
      </w:r>
    </w:p>
    <w:p w:rsidR="0018307A" w:rsidRPr="0018307A" w:rsidRDefault="0018307A" w:rsidP="0018307A">
      <w:pPr>
        <w:spacing w:after="240" w:line="276" w:lineRule="auto"/>
        <w:jc w:val="both"/>
        <w:rPr>
          <w:color w:val="000000"/>
          <w:sz w:val="24"/>
          <w:szCs w:val="24"/>
        </w:rPr>
      </w:pPr>
      <w:r>
        <w:rPr>
          <w:color w:val="000000"/>
          <w:sz w:val="24"/>
          <w:szCs w:val="24"/>
        </w:rPr>
        <w:t>15</w:t>
      </w:r>
      <w:r w:rsidRPr="0018307A">
        <w:rPr>
          <w:color w:val="000000"/>
          <w:sz w:val="24"/>
          <w:szCs w:val="24"/>
        </w:rPr>
        <w:t>.1.2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8307A" w:rsidRPr="0018307A" w:rsidRDefault="0018307A" w:rsidP="0018307A">
      <w:pPr>
        <w:pStyle w:val="Cabealho"/>
        <w:tabs>
          <w:tab w:val="clear" w:pos="4419"/>
          <w:tab w:val="clear" w:pos="8838"/>
        </w:tabs>
        <w:spacing w:after="240" w:line="276" w:lineRule="auto"/>
        <w:jc w:val="both"/>
        <w:rPr>
          <w:color w:val="000000"/>
          <w:sz w:val="24"/>
          <w:szCs w:val="24"/>
        </w:rPr>
      </w:pPr>
      <w:r>
        <w:rPr>
          <w:color w:val="000000"/>
          <w:sz w:val="24"/>
          <w:szCs w:val="24"/>
        </w:rPr>
        <w:t>15</w:t>
      </w:r>
      <w:r w:rsidRPr="0018307A">
        <w:rPr>
          <w:color w:val="000000"/>
          <w:sz w:val="24"/>
          <w:szCs w:val="24"/>
        </w:rPr>
        <w:t xml:space="preserve">.1.3 – Ficam reservados à fiscalização o direito e a autoridade para resolver todo e qualquer caso singular, omisso ou duvidoso não previsto no processo Administrativo. </w:t>
      </w:r>
    </w:p>
    <w:p w:rsidR="0018307A" w:rsidRPr="0018307A" w:rsidRDefault="0018307A" w:rsidP="0018307A">
      <w:pPr>
        <w:spacing w:after="240" w:line="276" w:lineRule="auto"/>
        <w:jc w:val="both"/>
        <w:rPr>
          <w:b/>
          <w:sz w:val="24"/>
          <w:szCs w:val="24"/>
        </w:rPr>
      </w:pPr>
      <w:r>
        <w:rPr>
          <w:color w:val="000000"/>
          <w:sz w:val="24"/>
          <w:szCs w:val="24"/>
        </w:rPr>
        <w:t>15</w:t>
      </w:r>
      <w:r w:rsidRPr="0018307A">
        <w:rPr>
          <w:color w:val="000000"/>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18307A">
        <w:rPr>
          <w:color w:val="FF6600"/>
          <w:sz w:val="24"/>
          <w:szCs w:val="24"/>
        </w:rPr>
        <w:t>.</w:t>
      </w:r>
    </w:p>
    <w:p w:rsidR="00903CE1" w:rsidRPr="004779FD" w:rsidRDefault="00903CE1" w:rsidP="0018307A">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0F7BEF" w:rsidRPr="000F7BEF" w:rsidRDefault="00174976" w:rsidP="000F7BEF">
      <w:pPr>
        <w:spacing w:after="240" w:line="276" w:lineRule="auto"/>
        <w:jc w:val="both"/>
        <w:rPr>
          <w:sz w:val="24"/>
          <w:szCs w:val="24"/>
        </w:rPr>
      </w:pPr>
      <w:r w:rsidRPr="000F7BEF">
        <w:rPr>
          <w:sz w:val="24"/>
          <w:szCs w:val="24"/>
        </w:rPr>
        <w:t>16.1 –</w:t>
      </w:r>
      <w:r w:rsidR="000F7BEF">
        <w:rPr>
          <w:sz w:val="24"/>
          <w:szCs w:val="24"/>
        </w:rPr>
        <w:t xml:space="preserve"> </w:t>
      </w:r>
      <w:r w:rsidR="000F7BEF" w:rsidRPr="000F7BEF">
        <w:rPr>
          <w:sz w:val="24"/>
          <w:szCs w:val="24"/>
        </w:rPr>
        <w:t xml:space="preserve">São obrigações da </w:t>
      </w:r>
      <w:r w:rsidR="000F7BEF" w:rsidRPr="000F7BEF">
        <w:rPr>
          <w:b/>
          <w:bCs/>
          <w:sz w:val="24"/>
          <w:szCs w:val="24"/>
        </w:rPr>
        <w:t xml:space="preserve">CONTRATADA </w:t>
      </w:r>
      <w:r w:rsidR="000F7BEF" w:rsidRPr="000F7BEF">
        <w:rPr>
          <w:sz w:val="24"/>
          <w:szCs w:val="24"/>
        </w:rPr>
        <w:t>, sem que a elas se limitem:</w:t>
      </w:r>
    </w:p>
    <w:p w:rsidR="000F7BEF" w:rsidRPr="000F7BEF" w:rsidRDefault="000F7BEF" w:rsidP="000F7BEF">
      <w:pPr>
        <w:numPr>
          <w:ilvl w:val="0"/>
          <w:numId w:val="5"/>
        </w:numPr>
        <w:spacing w:after="240" w:line="276" w:lineRule="auto"/>
        <w:jc w:val="both"/>
        <w:rPr>
          <w:sz w:val="24"/>
          <w:szCs w:val="24"/>
        </w:rPr>
      </w:pPr>
      <w:r w:rsidRPr="000F7BEF">
        <w:rPr>
          <w:sz w:val="24"/>
          <w:szCs w:val="24"/>
        </w:rPr>
        <w:t>Realizar a entrega do objeto na forma ajustada, com pessoal capacitado em todos os níveis de trabalho.</w:t>
      </w:r>
    </w:p>
    <w:p w:rsidR="000F7BEF" w:rsidRPr="000F7BEF" w:rsidRDefault="000F7BEF" w:rsidP="000F7BEF">
      <w:pPr>
        <w:numPr>
          <w:ilvl w:val="0"/>
          <w:numId w:val="5"/>
        </w:numPr>
        <w:spacing w:after="240" w:line="276" w:lineRule="auto"/>
        <w:jc w:val="both"/>
        <w:rPr>
          <w:sz w:val="24"/>
          <w:szCs w:val="24"/>
        </w:rPr>
      </w:pPr>
      <w:r w:rsidRPr="000F7BEF">
        <w:rPr>
          <w:sz w:val="24"/>
          <w:szCs w:val="24"/>
        </w:rPr>
        <w:t>Manter, durante toda a vigência do contrato, as condições de habilitação e qualificações exigidas para a contratação.</w:t>
      </w:r>
    </w:p>
    <w:p w:rsidR="000F7BEF" w:rsidRPr="000F7BEF" w:rsidRDefault="000F7BEF" w:rsidP="000F7BEF">
      <w:pPr>
        <w:numPr>
          <w:ilvl w:val="0"/>
          <w:numId w:val="5"/>
        </w:numPr>
        <w:spacing w:after="240" w:line="276" w:lineRule="auto"/>
        <w:jc w:val="both"/>
        <w:rPr>
          <w:sz w:val="24"/>
          <w:szCs w:val="24"/>
        </w:rPr>
      </w:pPr>
      <w:r w:rsidRPr="000F7BEF">
        <w:rPr>
          <w:sz w:val="24"/>
          <w:szCs w:val="24"/>
        </w:rPr>
        <w:t>Assumir inteira responsabilidade pelas obrigações sociais e trabalhistas dos seus empregados e outros que venha a contratar para o cumprimento de suas atribuições.</w:t>
      </w:r>
    </w:p>
    <w:p w:rsidR="000F7BEF" w:rsidRPr="000F7BEF" w:rsidRDefault="000F7BEF" w:rsidP="000F7BEF">
      <w:pPr>
        <w:numPr>
          <w:ilvl w:val="0"/>
          <w:numId w:val="5"/>
        </w:numPr>
        <w:spacing w:after="240" w:line="276" w:lineRule="auto"/>
        <w:jc w:val="both"/>
        <w:rPr>
          <w:sz w:val="24"/>
          <w:szCs w:val="24"/>
        </w:rPr>
      </w:pPr>
      <w:r w:rsidRPr="000F7BEF">
        <w:rPr>
          <w:sz w:val="24"/>
          <w:szCs w:val="24"/>
        </w:rPr>
        <w:t>Assumir inteira responsabilidade pelas obrigações fiscais decorrentes da entrega dos produtos.</w:t>
      </w:r>
    </w:p>
    <w:p w:rsidR="000F7BEF" w:rsidRPr="000F7BEF" w:rsidRDefault="000F7BEF" w:rsidP="000F7BEF">
      <w:pPr>
        <w:numPr>
          <w:ilvl w:val="0"/>
          <w:numId w:val="5"/>
        </w:numPr>
        <w:spacing w:after="240" w:line="276" w:lineRule="auto"/>
        <w:jc w:val="both"/>
        <w:rPr>
          <w:sz w:val="24"/>
          <w:szCs w:val="24"/>
        </w:rPr>
      </w:pPr>
      <w:r w:rsidRPr="000F7BEF">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0F7BEF" w:rsidRPr="000F7BEF" w:rsidRDefault="000F7BEF" w:rsidP="000F7BEF">
      <w:pPr>
        <w:numPr>
          <w:ilvl w:val="0"/>
          <w:numId w:val="5"/>
        </w:numPr>
        <w:spacing w:after="240" w:line="276" w:lineRule="auto"/>
        <w:jc w:val="both"/>
        <w:rPr>
          <w:sz w:val="24"/>
          <w:szCs w:val="24"/>
        </w:rPr>
      </w:pPr>
      <w:r w:rsidRPr="000F7BEF">
        <w:rPr>
          <w:sz w:val="24"/>
          <w:szCs w:val="24"/>
        </w:rPr>
        <w:lastRenderedPageBreak/>
        <w:t>Permitir ao servidor credenciado pela CONTRATANTE fiscalizar, acompanhar, controlar, avaliar</w:t>
      </w:r>
      <w:r w:rsidR="00580843">
        <w:rPr>
          <w:sz w:val="24"/>
          <w:szCs w:val="24"/>
        </w:rPr>
        <w:t>a</w:t>
      </w:r>
      <w:r w:rsidRPr="000F7BEF">
        <w:rPr>
          <w:sz w:val="24"/>
          <w:szCs w:val="24"/>
        </w:rPr>
        <w:t xml:space="preserve">, recusar qualquer </w:t>
      </w:r>
      <w:r w:rsidR="00580843">
        <w:rPr>
          <w:sz w:val="24"/>
          <w:szCs w:val="24"/>
        </w:rPr>
        <w:t>produto</w:t>
      </w:r>
      <w:r w:rsidRPr="000F7BEF">
        <w:rPr>
          <w:sz w:val="24"/>
          <w:szCs w:val="24"/>
        </w:rPr>
        <w:t xml:space="preserve"> que não atenda às exigências que lhe forem solicitadas por escrito.</w:t>
      </w:r>
    </w:p>
    <w:p w:rsidR="000F7BEF" w:rsidRPr="000F7BEF" w:rsidRDefault="000F7BEF" w:rsidP="000F7BEF">
      <w:pPr>
        <w:numPr>
          <w:ilvl w:val="0"/>
          <w:numId w:val="5"/>
        </w:numPr>
        <w:spacing w:after="240" w:line="276" w:lineRule="auto"/>
        <w:jc w:val="both"/>
        <w:rPr>
          <w:sz w:val="24"/>
          <w:szCs w:val="24"/>
        </w:rPr>
      </w:pPr>
      <w:r w:rsidRPr="000F7BEF">
        <w:rPr>
          <w:sz w:val="24"/>
          <w:szCs w:val="24"/>
        </w:rPr>
        <w:t>Comunicar imediatamente à CONTRATANTE sobre qualquer alteração ocorrida no endereço, conta bancária e outros dados necessários para o recebimento de correspondências.</w:t>
      </w:r>
    </w:p>
    <w:p w:rsidR="000F7BEF" w:rsidRPr="000F7BEF" w:rsidRDefault="000F7BEF" w:rsidP="000F7BEF">
      <w:pPr>
        <w:numPr>
          <w:ilvl w:val="0"/>
          <w:numId w:val="5"/>
        </w:numPr>
        <w:spacing w:after="240" w:line="276" w:lineRule="auto"/>
        <w:jc w:val="both"/>
        <w:rPr>
          <w:sz w:val="24"/>
          <w:szCs w:val="24"/>
        </w:rPr>
      </w:pPr>
      <w:r w:rsidRPr="000F7BEF">
        <w:rPr>
          <w:sz w:val="24"/>
          <w:szCs w:val="24"/>
        </w:rPr>
        <w:t>Emitir notas fiscais, correspondentes a cada empenho de despesa, acompanhada de todas as CNDs.</w:t>
      </w:r>
    </w:p>
    <w:p w:rsidR="00903CE1" w:rsidRPr="000F7BEF" w:rsidRDefault="00046C63" w:rsidP="000F7BEF">
      <w:pPr>
        <w:spacing w:after="240" w:line="276" w:lineRule="auto"/>
        <w:jc w:val="both"/>
        <w:rPr>
          <w:b/>
          <w:bCs/>
          <w:color w:val="000000" w:themeColor="text1"/>
          <w:sz w:val="24"/>
          <w:szCs w:val="24"/>
        </w:rPr>
      </w:pPr>
      <w:r w:rsidRPr="000F7BEF">
        <w:rPr>
          <w:b/>
          <w:bCs/>
          <w:color w:val="000000" w:themeColor="text1"/>
          <w:sz w:val="24"/>
          <w:szCs w:val="24"/>
        </w:rPr>
        <w:t>17 -</w:t>
      </w:r>
      <w:r w:rsidR="00903CE1" w:rsidRPr="000F7BEF">
        <w:rPr>
          <w:b/>
          <w:bCs/>
          <w:color w:val="000000" w:themeColor="text1"/>
          <w:sz w:val="24"/>
          <w:szCs w:val="24"/>
        </w:rPr>
        <w:t xml:space="preserve"> DAS OBRIGAÇÕES DA CONTRATANTE</w:t>
      </w:r>
      <w:r w:rsidR="00903CE1" w:rsidRPr="000F7BEF">
        <w:rPr>
          <w:b/>
          <w:bCs/>
          <w:color w:val="000000" w:themeColor="text1"/>
          <w:sz w:val="24"/>
          <w:szCs w:val="24"/>
          <w:u w:val="single"/>
        </w:rPr>
        <w:t>:</w:t>
      </w:r>
    </w:p>
    <w:p w:rsidR="000F7BEF" w:rsidRPr="000F7BEF" w:rsidRDefault="000F7BEF" w:rsidP="000F7BEF">
      <w:pPr>
        <w:pStyle w:val="PargrafodaLista10"/>
        <w:spacing w:before="160" w:after="240" w:line="276" w:lineRule="auto"/>
        <w:ind w:left="0"/>
        <w:jc w:val="both"/>
      </w:pPr>
      <w:r w:rsidRPr="000F7BEF">
        <w:t>17.1 - D</w:t>
      </w:r>
      <w:r w:rsidRPr="000F7BEF">
        <w:rPr>
          <w:spacing w:val="-5"/>
        </w:rPr>
        <w:t>ar à CONTRATADA as condições necessárias à regular execução do contrato.</w:t>
      </w:r>
    </w:p>
    <w:p w:rsidR="000F7BEF" w:rsidRPr="000F7BEF" w:rsidRDefault="000F7BEF" w:rsidP="000F7BEF">
      <w:pPr>
        <w:shd w:val="clear" w:color="auto" w:fill="FFFFFF"/>
        <w:spacing w:before="160" w:after="240" w:line="276" w:lineRule="auto"/>
        <w:jc w:val="both"/>
        <w:rPr>
          <w:sz w:val="24"/>
          <w:szCs w:val="24"/>
        </w:rPr>
      </w:pPr>
      <w:r w:rsidRPr="000F7BEF">
        <w:rPr>
          <w:sz w:val="24"/>
          <w:szCs w:val="24"/>
        </w:rPr>
        <w:t>17.1.1 – Fornecer todas as informações necessárias para que a contratada possa entregar o objeto dentro das especificações técnicas recomendadas;</w:t>
      </w:r>
    </w:p>
    <w:p w:rsidR="000F7BEF" w:rsidRPr="000F7BEF" w:rsidRDefault="000F7BEF" w:rsidP="000F7BEF">
      <w:pPr>
        <w:shd w:val="clear" w:color="auto" w:fill="FFFFFF"/>
        <w:spacing w:before="160" w:after="240" w:line="276" w:lineRule="auto"/>
        <w:jc w:val="both"/>
        <w:rPr>
          <w:sz w:val="24"/>
          <w:szCs w:val="24"/>
        </w:rPr>
      </w:pPr>
      <w:r w:rsidRPr="000F7BEF">
        <w:rPr>
          <w:sz w:val="24"/>
          <w:szCs w:val="24"/>
        </w:rPr>
        <w:t>17.1.2 – Comunicar à CONTRATADA toda e qualquer ocorrência relacionada à execução do contrato;</w:t>
      </w:r>
    </w:p>
    <w:p w:rsidR="000F7BEF" w:rsidRPr="000F7BEF" w:rsidRDefault="000F7BEF" w:rsidP="000F7BEF">
      <w:pPr>
        <w:shd w:val="clear" w:color="auto" w:fill="FFFFFF"/>
        <w:spacing w:before="160" w:after="240" w:line="276" w:lineRule="auto"/>
        <w:jc w:val="both"/>
        <w:rPr>
          <w:sz w:val="24"/>
          <w:szCs w:val="24"/>
        </w:rPr>
      </w:pPr>
      <w:r w:rsidRPr="000F7BEF">
        <w:rPr>
          <w:sz w:val="24"/>
          <w:szCs w:val="24"/>
        </w:rPr>
        <w:t>17.1.3 – Efetuar o pagamento à CONTRATADA, na forma convencionada neste Edital;</w:t>
      </w:r>
    </w:p>
    <w:p w:rsidR="000F7BEF" w:rsidRPr="000F7BEF" w:rsidRDefault="000F7BEF" w:rsidP="000F7BEF">
      <w:pPr>
        <w:shd w:val="clear" w:color="auto" w:fill="FFFFFF"/>
        <w:spacing w:before="160" w:after="240" w:line="276" w:lineRule="auto"/>
        <w:jc w:val="both"/>
        <w:rPr>
          <w:sz w:val="24"/>
          <w:szCs w:val="24"/>
        </w:rPr>
      </w:pPr>
      <w:r w:rsidRPr="000F7BEF">
        <w:rPr>
          <w:sz w:val="24"/>
          <w:szCs w:val="24"/>
        </w:rPr>
        <w:t>17.1.4 – Acompanhar e fiscalizar a execução do contrato, por meio dos servidores designados como Fiscal do Contrato, nos termos do art. 67 da Lei no 8.666/93, exigindo seu fiel e total cumprimento;</w:t>
      </w:r>
    </w:p>
    <w:p w:rsidR="000F7BEF" w:rsidRPr="000F7BEF" w:rsidRDefault="000F7BEF" w:rsidP="000F7BEF">
      <w:pPr>
        <w:shd w:val="clear" w:color="auto" w:fill="FFFFFF"/>
        <w:spacing w:before="160" w:after="240" w:line="276" w:lineRule="auto"/>
        <w:jc w:val="both"/>
        <w:rPr>
          <w:sz w:val="24"/>
          <w:szCs w:val="24"/>
        </w:rPr>
      </w:pPr>
      <w:r w:rsidRPr="000F7BEF">
        <w:rPr>
          <w:sz w:val="24"/>
          <w:szCs w:val="24"/>
        </w:rPr>
        <w:t>17.1.5 – Verificar a regularidade fiscal da CONTRATADA antes de efetuar o pagamento.</w:t>
      </w:r>
    </w:p>
    <w:p w:rsidR="000F7BEF" w:rsidRPr="000F7BEF" w:rsidRDefault="000F7BEF" w:rsidP="000F7BEF">
      <w:pPr>
        <w:widowControl w:val="0"/>
        <w:spacing w:after="240" w:line="276" w:lineRule="auto"/>
        <w:jc w:val="both"/>
        <w:rPr>
          <w:sz w:val="24"/>
          <w:szCs w:val="24"/>
        </w:rPr>
      </w:pPr>
      <w:r w:rsidRPr="000F7BEF">
        <w:rPr>
          <w:sz w:val="24"/>
          <w:szCs w:val="24"/>
        </w:rPr>
        <w:t>17.1.6 – Aplicar penalidades à contratada, por descumprimento contratual.</w:t>
      </w:r>
    </w:p>
    <w:p w:rsidR="00AF014F" w:rsidRPr="008E24C5" w:rsidRDefault="00046C63" w:rsidP="000F7BEF">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0F7BEF">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0F7BEF" w:rsidRPr="00A027F9">
        <w:t>O Contrato começará a viger a partir de sua assinatura, e terminará com a entrega total das ces</w:t>
      </w:r>
      <w:r w:rsidR="000F7BEF">
        <w:t>tas de complementação alimentar, que deverá ocorrer até dia 31/12/2018.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0F7BEF" w:rsidRPr="008E24C5" w:rsidRDefault="000F7BEF" w:rsidP="00B239DC">
      <w:pPr>
        <w:spacing w:after="240" w:line="276" w:lineRule="auto"/>
        <w:jc w:val="both"/>
        <w:rPr>
          <w:color w:val="000000" w:themeColor="text1"/>
          <w:sz w:val="24"/>
          <w:szCs w:val="24"/>
        </w:rPr>
      </w:pPr>
    </w:p>
    <w:p w:rsidR="00C16E9C" w:rsidRPr="008E24C5" w:rsidRDefault="009641CA" w:rsidP="000F7BEF">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lastRenderedPageBreak/>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0F7BEF">
      <w:pPr>
        <w:pStyle w:val="PargrafodaLista"/>
        <w:spacing w:after="240" w:line="276" w:lineRule="auto"/>
        <w:ind w:left="0"/>
        <w:jc w:val="both"/>
      </w:pPr>
      <w:r>
        <w:t>20.1 –</w:t>
      </w:r>
      <w:r w:rsidRPr="004779FD">
        <w:t xml:space="preserve"> </w:t>
      </w:r>
      <w:r w:rsidR="000F7BEF" w:rsidRPr="00A027F9">
        <w:t>O critério de atualização financeira dos valores a serem pagos, obedecerá a data da efetiva entrega dos produtos e o período de adimplemento, até a data do efetivo pagamento. Fundamento legal: Art. 40, XIV, “c” e 55, III da Lei 8.666/93, obedecendo o índice IGPM- FGV.</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0F7BEF" w:rsidRPr="000F7BEF" w:rsidRDefault="00EC133D" w:rsidP="000F7BEF">
      <w:pPr>
        <w:jc w:val="both"/>
        <w:rPr>
          <w:sz w:val="24"/>
          <w:szCs w:val="24"/>
        </w:rPr>
      </w:pPr>
      <w:r w:rsidRPr="000F7BEF">
        <w:rPr>
          <w:b/>
          <w:color w:val="000000" w:themeColor="text1"/>
          <w:sz w:val="24"/>
          <w:szCs w:val="24"/>
        </w:rPr>
        <w:t>22.1</w:t>
      </w:r>
      <w:r w:rsidR="000F7BEF">
        <w:rPr>
          <w:b/>
          <w:color w:val="000000" w:themeColor="text1"/>
          <w:sz w:val="24"/>
          <w:szCs w:val="24"/>
        </w:rPr>
        <w:t xml:space="preserve"> </w:t>
      </w:r>
      <w:r w:rsidRPr="000F7BEF">
        <w:rPr>
          <w:b/>
          <w:color w:val="000000"/>
          <w:sz w:val="24"/>
          <w:szCs w:val="24"/>
        </w:rPr>
        <w:t xml:space="preserve">– </w:t>
      </w:r>
      <w:r w:rsidR="000F7BEF" w:rsidRPr="000F7BEF">
        <w:rPr>
          <w:sz w:val="24"/>
          <w:szCs w:val="24"/>
        </w:rPr>
        <w:t>O desembolso ocorrerá, de forma integral, em até 30 (trinta) dias após a entrega das cestas de complementação alimentar devidamente atestado pelo fiscal do contrato.</w:t>
      </w:r>
    </w:p>
    <w:p w:rsidR="00EC133D" w:rsidRPr="008E24C5" w:rsidRDefault="00EC133D" w:rsidP="000F7BEF">
      <w:pPr>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Default="00EC133D" w:rsidP="00EC133D">
      <w:pPr>
        <w:pStyle w:val="NormalWeb"/>
        <w:spacing w:before="280" w:after="280" w:line="276" w:lineRule="auto"/>
        <w:jc w:val="both"/>
      </w:pPr>
      <w:r w:rsidRPr="00EC133D">
        <w:lastRenderedPageBreak/>
        <w:t>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239DC" w:rsidP="006F35A6">
            <w:pPr>
              <w:pStyle w:val="Corpodetexto3"/>
              <w:spacing w:line="276" w:lineRule="auto"/>
              <w:jc w:val="center"/>
              <w:rPr>
                <w:color w:val="000000" w:themeColor="text1"/>
                <w:sz w:val="24"/>
                <w:szCs w:val="24"/>
              </w:rPr>
            </w:pPr>
            <w:r>
              <w:rPr>
                <w:color w:val="000000" w:themeColor="text1"/>
                <w:sz w:val="24"/>
                <w:szCs w:val="24"/>
              </w:rPr>
              <w:t>0</w:t>
            </w:r>
            <w:r w:rsidR="006F35A6">
              <w:rPr>
                <w:color w:val="000000" w:themeColor="text1"/>
                <w:sz w:val="24"/>
                <w:szCs w:val="24"/>
              </w:rPr>
              <w:t>67</w:t>
            </w:r>
          </w:p>
        </w:tc>
        <w:tc>
          <w:tcPr>
            <w:tcW w:w="3127" w:type="dxa"/>
          </w:tcPr>
          <w:p w:rsidR="00141C58" w:rsidRPr="00957241" w:rsidRDefault="006F35A6" w:rsidP="008E24C5">
            <w:pPr>
              <w:spacing w:line="276" w:lineRule="auto"/>
              <w:jc w:val="center"/>
              <w:rPr>
                <w:color w:val="000000" w:themeColor="text1"/>
                <w:sz w:val="24"/>
                <w:szCs w:val="24"/>
              </w:rPr>
            </w:pPr>
            <w:r>
              <w:rPr>
                <w:color w:val="000000" w:themeColor="text1"/>
                <w:sz w:val="24"/>
                <w:szCs w:val="24"/>
              </w:rPr>
              <w:t>0900.082440732.091</w:t>
            </w:r>
          </w:p>
        </w:tc>
        <w:tc>
          <w:tcPr>
            <w:tcW w:w="2023" w:type="dxa"/>
          </w:tcPr>
          <w:p w:rsidR="006F35A6" w:rsidRPr="00957241" w:rsidRDefault="006F35A6" w:rsidP="006F35A6">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Default="006A50CC" w:rsidP="00B239DC">
      <w:pPr>
        <w:spacing w:line="276" w:lineRule="auto"/>
        <w:jc w:val="both"/>
        <w:rPr>
          <w:sz w:val="24"/>
          <w:szCs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B239DC">
        <w:rPr>
          <w:sz w:val="24"/>
        </w:rPr>
        <w:t xml:space="preserve">O </w:t>
      </w:r>
      <w:r w:rsidR="00EC133D">
        <w:rPr>
          <w:sz w:val="24"/>
          <w:szCs w:val="24"/>
        </w:rPr>
        <w:t>Termo de Referência estará a disposição dos interessados em participar do certame, no Setor de Licitações do Município, atrelado a</w:t>
      </w:r>
      <w:r w:rsidR="00192C82">
        <w:rPr>
          <w:sz w:val="24"/>
          <w:szCs w:val="24"/>
        </w:rPr>
        <w:t xml:space="preserve">o </w:t>
      </w:r>
      <w:r w:rsidR="00EC133D">
        <w:rPr>
          <w:sz w:val="24"/>
          <w:szCs w:val="24"/>
        </w:rPr>
        <w:t>presente processo, na Prefeitura Municipal de Bom Jardim, situada na Praça Governador Roberto Silveira, nº 44, Centro – Bom Jardim (4º andar – Comissão Permanente de Licitações e Compras).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DB7CE9">
        <w:rPr>
          <w:color w:val="000000" w:themeColor="text1"/>
          <w:sz w:val="24"/>
          <w:szCs w:val="24"/>
        </w:rPr>
        <w:t>29</w:t>
      </w:r>
      <w:r w:rsidR="00A06C8A" w:rsidRPr="008E24C5">
        <w:rPr>
          <w:color w:val="000000" w:themeColor="text1"/>
          <w:sz w:val="24"/>
          <w:szCs w:val="24"/>
        </w:rPr>
        <w:t xml:space="preserve"> </w:t>
      </w:r>
      <w:r w:rsidR="0054762E" w:rsidRPr="008E24C5">
        <w:rPr>
          <w:color w:val="000000" w:themeColor="text1"/>
          <w:sz w:val="24"/>
          <w:szCs w:val="24"/>
        </w:rPr>
        <w:t xml:space="preserve">de </w:t>
      </w:r>
      <w:r w:rsidR="00DB7CE9">
        <w:rPr>
          <w:color w:val="000000" w:themeColor="text1"/>
          <w:sz w:val="24"/>
          <w:szCs w:val="24"/>
        </w:rPr>
        <w:t>maio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484C9D" w:rsidRPr="00484C9D" w:rsidRDefault="00484C9D" w:rsidP="00A94D8F">
      <w:pPr>
        <w:spacing w:line="276" w:lineRule="auto"/>
        <w:jc w:val="center"/>
        <w:rPr>
          <w:b/>
          <w:sz w:val="20"/>
          <w:szCs w:val="24"/>
        </w:rPr>
      </w:pPr>
      <w:r w:rsidRPr="00484C9D">
        <w:rPr>
          <w:b/>
          <w:sz w:val="20"/>
          <w:szCs w:val="24"/>
        </w:rPr>
        <w:t>Secretário Municipal de Promoção e Assistência Social</w:t>
      </w:r>
    </w:p>
    <w:p w:rsidR="009356E2" w:rsidRDefault="009356E2" w:rsidP="00484C9D">
      <w:pPr>
        <w:tabs>
          <w:tab w:val="left" w:pos="0"/>
        </w:tabs>
        <w:spacing w:line="276" w:lineRule="auto"/>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3B7BED" w:rsidRDefault="003B7BE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4E0A87" w:rsidRDefault="004E0A87" w:rsidP="00B53E30">
      <w:pPr>
        <w:jc w:val="center"/>
        <w:rPr>
          <w:b/>
          <w:bCs/>
          <w:color w:val="000000" w:themeColor="text1"/>
          <w:sz w:val="24"/>
          <w:szCs w:val="24"/>
        </w:rPr>
      </w:pPr>
    </w:p>
    <w:p w:rsidR="004E0A87" w:rsidRDefault="004E0A87" w:rsidP="00B53E30">
      <w:pPr>
        <w:jc w:val="center"/>
        <w:rPr>
          <w:b/>
          <w:bCs/>
          <w:color w:val="000000" w:themeColor="text1"/>
          <w:sz w:val="24"/>
          <w:szCs w:val="24"/>
        </w:rPr>
      </w:pPr>
    </w:p>
    <w:p w:rsidR="004E0A87" w:rsidRDefault="004E0A87" w:rsidP="00B53E30">
      <w:pPr>
        <w:jc w:val="center"/>
        <w:rPr>
          <w:b/>
          <w:bCs/>
          <w:color w:val="000000" w:themeColor="text1"/>
          <w:sz w:val="24"/>
          <w:szCs w:val="24"/>
        </w:rPr>
      </w:pPr>
    </w:p>
    <w:p w:rsidR="000F7BEF" w:rsidRDefault="000F7BEF"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DB7CE9">
        <w:rPr>
          <w:b/>
          <w:bCs/>
          <w:color w:val="000000" w:themeColor="text1"/>
          <w:sz w:val="24"/>
          <w:szCs w:val="24"/>
        </w:rPr>
        <w:t>042</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84C9D" w:rsidRPr="004E0A87" w:rsidRDefault="00484C9D" w:rsidP="00484C9D">
      <w:pPr>
        <w:pStyle w:val="Cabealho"/>
        <w:rPr>
          <w:b/>
          <w:sz w:val="24"/>
          <w:szCs w:val="24"/>
        </w:rPr>
      </w:pPr>
      <w:r w:rsidRPr="005E05F0">
        <w:t xml:space="preserve">     </w:t>
      </w:r>
      <w:r w:rsidRPr="004E0A87">
        <w:rPr>
          <w:sz w:val="24"/>
          <w:szCs w:val="24"/>
        </w:rPr>
        <w:t xml:space="preserve">           </w:t>
      </w:r>
    </w:p>
    <w:p w:rsidR="000F7BEF" w:rsidRPr="00FA0962" w:rsidRDefault="004E0A87" w:rsidP="000F7BEF">
      <w:pPr>
        <w:pStyle w:val="Cabealho"/>
        <w:rPr>
          <w:b/>
          <w:szCs w:val="24"/>
          <w:u w:val="single"/>
        </w:rPr>
      </w:pPr>
      <w:r w:rsidRPr="004E0A87">
        <w:rPr>
          <w:sz w:val="24"/>
          <w:szCs w:val="24"/>
        </w:rPr>
        <w:tab/>
      </w:r>
    </w:p>
    <w:p w:rsidR="000F7BEF" w:rsidRPr="000F7BEF" w:rsidRDefault="000F7BEF" w:rsidP="000F7BEF">
      <w:pPr>
        <w:numPr>
          <w:ilvl w:val="0"/>
          <w:numId w:val="31"/>
        </w:numPr>
        <w:tabs>
          <w:tab w:val="left" w:pos="142"/>
          <w:tab w:val="left" w:pos="284"/>
        </w:tabs>
        <w:ind w:left="0" w:firstLine="0"/>
        <w:jc w:val="both"/>
        <w:rPr>
          <w:b/>
          <w:sz w:val="24"/>
          <w:szCs w:val="24"/>
        </w:rPr>
      </w:pPr>
      <w:r w:rsidRPr="000F7BEF">
        <w:rPr>
          <w:b/>
          <w:sz w:val="24"/>
          <w:szCs w:val="24"/>
        </w:rPr>
        <w:t>JUSTIFICATIVA</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r w:rsidRPr="000F7BEF">
        <w:rPr>
          <w:sz w:val="24"/>
          <w:szCs w:val="24"/>
        </w:rPr>
        <w:t xml:space="preserve">A presente aquisição está em conformidade com o Art. 4º da Resolução nº 12/2017 do Conselho Municipal de Assistência Social, em reunião ocorrida em 12/12/2017 que aprovou a aquisição de 200 (duzentas) cestas de complementação alimentar para o 1º semestre de 2018, para atender às famílias cadastradas nos CRAS de São Miguel, Jardim Ornellas e Banquete, bem como os cadastrados nesta Secretaria em situação de vulnerabilidade social e econômica. A despesa deverá ser realizada através de Recurso Federal, </w:t>
      </w:r>
      <w:r w:rsidRPr="000F7BEF">
        <w:rPr>
          <w:sz w:val="24"/>
          <w:szCs w:val="24"/>
          <w:u w:val="single"/>
        </w:rPr>
        <w:t>agência 1652-7, conta nº 20.255-X</w:t>
      </w:r>
      <w:r w:rsidRPr="000F7BEF">
        <w:rPr>
          <w:sz w:val="24"/>
          <w:szCs w:val="24"/>
        </w:rPr>
        <w:t>,</w:t>
      </w:r>
    </w:p>
    <w:p w:rsidR="000F7BEF" w:rsidRPr="000F7BEF" w:rsidRDefault="000F7BEF" w:rsidP="000F7BEF">
      <w:pPr>
        <w:tabs>
          <w:tab w:val="left" w:pos="142"/>
          <w:tab w:val="left" w:pos="284"/>
        </w:tabs>
        <w:jc w:val="both"/>
        <w:rPr>
          <w:sz w:val="24"/>
          <w:szCs w:val="24"/>
        </w:rPr>
      </w:pPr>
    </w:p>
    <w:p w:rsidR="000F7BEF" w:rsidRPr="000F7BEF" w:rsidRDefault="000F7BEF" w:rsidP="000F7BEF">
      <w:pPr>
        <w:numPr>
          <w:ilvl w:val="0"/>
          <w:numId w:val="31"/>
        </w:numPr>
        <w:tabs>
          <w:tab w:val="left" w:pos="142"/>
          <w:tab w:val="left" w:pos="284"/>
        </w:tabs>
        <w:ind w:left="0" w:firstLine="0"/>
        <w:jc w:val="both"/>
        <w:rPr>
          <w:b/>
          <w:sz w:val="24"/>
          <w:szCs w:val="24"/>
        </w:rPr>
      </w:pPr>
      <w:r w:rsidRPr="000F7BEF">
        <w:rPr>
          <w:b/>
          <w:sz w:val="24"/>
          <w:szCs w:val="24"/>
        </w:rPr>
        <w:t>OBJETO</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r w:rsidRPr="000F7BEF">
        <w:rPr>
          <w:sz w:val="24"/>
          <w:szCs w:val="24"/>
        </w:rPr>
        <w:t>2.1- Aquisição de 200 (duzentas) Cestas de Complementação Alimentar (FECHADAS) para atender às famílias cadastradas nos CRAS de São Miguel, Jardim Ornellas, Banquete, bem como os cadastrados nesta Secretaria em situação de vulnerabilidade social e econômica, contendo os produtos abaixo relacionados.</w:t>
      </w:r>
    </w:p>
    <w:p w:rsidR="000F7BEF" w:rsidRPr="000F7BEF" w:rsidRDefault="000F7BEF" w:rsidP="000F7BEF">
      <w:pPr>
        <w:tabs>
          <w:tab w:val="left" w:pos="142"/>
          <w:tab w:val="left" w:pos="284"/>
        </w:tabs>
        <w:jc w:val="both"/>
        <w:rPr>
          <w:sz w:val="24"/>
          <w:szCs w:val="24"/>
        </w:rPr>
      </w:pPr>
    </w:p>
    <w:p w:rsidR="000F7BEF" w:rsidRPr="000F7BEF" w:rsidRDefault="000F7BEF" w:rsidP="000F7BEF">
      <w:pPr>
        <w:numPr>
          <w:ilvl w:val="0"/>
          <w:numId w:val="31"/>
        </w:numPr>
        <w:tabs>
          <w:tab w:val="left" w:pos="142"/>
          <w:tab w:val="left" w:pos="284"/>
        </w:tabs>
        <w:ind w:left="0" w:firstLine="0"/>
        <w:jc w:val="both"/>
        <w:rPr>
          <w:sz w:val="24"/>
          <w:szCs w:val="24"/>
        </w:rPr>
      </w:pPr>
      <w:r w:rsidRPr="000F7BEF">
        <w:rPr>
          <w:b/>
          <w:sz w:val="24"/>
          <w:szCs w:val="24"/>
        </w:rPr>
        <w:t>DETALHAMENTO DO OBJETO</w:t>
      </w:r>
    </w:p>
    <w:p w:rsidR="000F7BEF" w:rsidRPr="000F7BEF" w:rsidRDefault="000F7BEF" w:rsidP="000F7BEF">
      <w:pPr>
        <w:numPr>
          <w:ilvl w:val="0"/>
          <w:numId w:val="31"/>
        </w:numPr>
        <w:tabs>
          <w:tab w:val="left" w:pos="142"/>
          <w:tab w:val="left" w:pos="284"/>
        </w:tabs>
        <w:ind w:left="0" w:firstLine="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2130"/>
        <w:gridCol w:w="1613"/>
        <w:gridCol w:w="4072"/>
      </w:tblGrid>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b/>
                <w:sz w:val="24"/>
                <w:szCs w:val="24"/>
              </w:rPr>
            </w:pPr>
            <w:r w:rsidRPr="000F7BEF">
              <w:rPr>
                <w:b/>
                <w:sz w:val="24"/>
                <w:szCs w:val="24"/>
              </w:rPr>
              <w:t>ITEM</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b/>
                <w:sz w:val="24"/>
                <w:szCs w:val="24"/>
              </w:rPr>
            </w:pPr>
            <w:r w:rsidRPr="000F7BEF">
              <w:rPr>
                <w:b/>
                <w:sz w:val="24"/>
                <w:szCs w:val="24"/>
              </w:rPr>
              <w:t>QUANTIDADE</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b/>
                <w:sz w:val="24"/>
                <w:szCs w:val="24"/>
              </w:rPr>
            </w:pPr>
            <w:r w:rsidRPr="000F7BEF">
              <w:rPr>
                <w:b/>
                <w:sz w:val="24"/>
                <w:szCs w:val="24"/>
              </w:rPr>
              <w:t>TOTAL</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b/>
                <w:sz w:val="24"/>
                <w:szCs w:val="24"/>
              </w:rPr>
            </w:pPr>
            <w:r w:rsidRPr="000F7BEF">
              <w:rPr>
                <w:b/>
                <w:sz w:val="24"/>
                <w:szCs w:val="24"/>
              </w:rPr>
              <w:t>DESCRIÇÃO</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01</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05 kg</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200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Arroz tipo 1</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02</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02 kg</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400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Feijão preto</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03</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05 kg</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200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Açúcar cristal</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04</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02 pcts</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400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 xml:space="preserve">Biscoito de leite – </w:t>
            </w:r>
            <w:smartTag w:uri="urn:schemas-microsoft-com:office:smarttags" w:element="metricconverter">
              <w:smartTagPr>
                <w:attr w:name="ProductID" w:val="400 g"/>
              </w:smartTagPr>
              <w:r w:rsidRPr="000F7BEF">
                <w:rPr>
                  <w:sz w:val="24"/>
                  <w:szCs w:val="24"/>
                </w:rPr>
                <w:t>400 g</w:t>
              </w:r>
            </w:smartTag>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05</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02 pcts</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400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 xml:space="preserve">Biscoito cream cracker – </w:t>
            </w:r>
            <w:smartTag w:uri="urn:schemas-microsoft-com:office:smarttags" w:element="metricconverter">
              <w:smartTagPr>
                <w:attr w:name="ProductID" w:val="400 g"/>
              </w:smartTagPr>
              <w:r w:rsidRPr="000F7BEF">
                <w:rPr>
                  <w:sz w:val="24"/>
                  <w:szCs w:val="24"/>
                </w:rPr>
                <w:t>400 g</w:t>
              </w:r>
            </w:smartTag>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06</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02 lts</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400 lts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Óleo de soja 900 ml</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07</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500grs</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400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Pó de café</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08</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01 kg</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200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Fubá amarelo</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09</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01 kg</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200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Canjiquinha amarela</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10</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01 kg</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200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Farinha de mandioca</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11</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02 pcts</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400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Macarrão espaguete nº 8 – 500g</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12</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02 pcts</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400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Leite integral em pó sem açúcar – 400g</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13</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400g</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200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Achocolatado em pó com 400g</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14</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340g</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200 latas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Extrato de tomate tradicional</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15</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1 Kg</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200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Sal refinado</w:t>
            </w:r>
          </w:p>
        </w:tc>
      </w:tr>
      <w:tr w:rsidR="000F7BEF" w:rsidRPr="000F7BEF" w:rsidTr="000F7BEF">
        <w:trPr>
          <w:jc w:val="center"/>
        </w:trPr>
        <w:tc>
          <w:tcPr>
            <w:tcW w:w="1445"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16</w:t>
            </w:r>
          </w:p>
        </w:tc>
        <w:tc>
          <w:tcPr>
            <w:tcW w:w="2130"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1 Kg</w:t>
            </w:r>
          </w:p>
        </w:tc>
        <w:tc>
          <w:tcPr>
            <w:tcW w:w="1613"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200 pcts</w:t>
            </w:r>
          </w:p>
        </w:tc>
        <w:tc>
          <w:tcPr>
            <w:tcW w:w="4072" w:type="dxa"/>
            <w:tcBorders>
              <w:top w:val="single" w:sz="4" w:space="0" w:color="auto"/>
              <w:left w:val="single" w:sz="4" w:space="0" w:color="auto"/>
              <w:bottom w:val="single" w:sz="4" w:space="0" w:color="auto"/>
              <w:right w:val="single" w:sz="4" w:space="0" w:color="auto"/>
            </w:tcBorders>
          </w:tcPr>
          <w:p w:rsidR="000F7BEF" w:rsidRPr="000F7BEF" w:rsidRDefault="000F7BEF" w:rsidP="002524F4">
            <w:pPr>
              <w:jc w:val="center"/>
              <w:rPr>
                <w:sz w:val="24"/>
                <w:szCs w:val="24"/>
              </w:rPr>
            </w:pPr>
            <w:r w:rsidRPr="000F7BEF">
              <w:rPr>
                <w:sz w:val="24"/>
                <w:szCs w:val="24"/>
              </w:rPr>
              <w:t>Farinha de trigo tradicional</w:t>
            </w:r>
          </w:p>
        </w:tc>
      </w:tr>
    </w:tbl>
    <w:p w:rsidR="000F7BEF" w:rsidRDefault="000F7BEF" w:rsidP="000F7BEF">
      <w:pPr>
        <w:ind w:left="720"/>
        <w:jc w:val="both"/>
        <w:rPr>
          <w:b/>
          <w:szCs w:val="24"/>
        </w:rPr>
      </w:pPr>
    </w:p>
    <w:p w:rsidR="000F7BEF" w:rsidRDefault="000F7BEF" w:rsidP="000F7BEF">
      <w:pPr>
        <w:ind w:left="720"/>
        <w:jc w:val="both"/>
        <w:rPr>
          <w:b/>
          <w:szCs w:val="24"/>
        </w:rPr>
      </w:pPr>
    </w:p>
    <w:p w:rsidR="000F7BEF" w:rsidRPr="000F7BEF" w:rsidRDefault="000F7BEF" w:rsidP="000F7BEF">
      <w:pPr>
        <w:spacing w:line="276" w:lineRule="auto"/>
        <w:jc w:val="both"/>
        <w:rPr>
          <w:b/>
          <w:sz w:val="24"/>
          <w:szCs w:val="24"/>
        </w:rPr>
      </w:pPr>
      <w:r w:rsidRPr="000F7BEF">
        <w:rPr>
          <w:b/>
          <w:sz w:val="24"/>
          <w:szCs w:val="24"/>
        </w:rPr>
        <w:lastRenderedPageBreak/>
        <w:t>4. PRAZOS E LOCAL DE ENTREGA DE MATERIAL</w:t>
      </w:r>
    </w:p>
    <w:p w:rsidR="000F7BEF" w:rsidRPr="000F7BEF" w:rsidRDefault="000F7BEF" w:rsidP="000F7BEF">
      <w:pPr>
        <w:spacing w:line="276" w:lineRule="auto"/>
        <w:ind w:left="1757"/>
        <w:jc w:val="both"/>
        <w:rPr>
          <w:b/>
          <w:sz w:val="24"/>
          <w:szCs w:val="24"/>
        </w:rPr>
      </w:pPr>
    </w:p>
    <w:p w:rsidR="000F7BEF" w:rsidRPr="000F7BEF" w:rsidRDefault="000F7BEF" w:rsidP="000F7BEF">
      <w:pPr>
        <w:tabs>
          <w:tab w:val="left" w:pos="142"/>
          <w:tab w:val="left" w:pos="284"/>
        </w:tabs>
        <w:spacing w:line="276" w:lineRule="auto"/>
        <w:jc w:val="both"/>
        <w:rPr>
          <w:b/>
          <w:sz w:val="24"/>
          <w:szCs w:val="24"/>
          <w:u w:val="single"/>
        </w:rPr>
      </w:pPr>
      <w:r w:rsidRPr="000F7BEF">
        <w:rPr>
          <w:sz w:val="24"/>
          <w:szCs w:val="24"/>
        </w:rPr>
        <w:t xml:space="preserve">4.1- </w:t>
      </w:r>
      <w:r w:rsidRPr="000F7BEF">
        <w:rPr>
          <w:b/>
          <w:sz w:val="24"/>
          <w:szCs w:val="24"/>
          <w:u w:val="single"/>
        </w:rPr>
        <w:t>Após</w:t>
      </w:r>
      <w:r w:rsidRPr="000F7BEF">
        <w:rPr>
          <w:sz w:val="24"/>
          <w:szCs w:val="24"/>
        </w:rPr>
        <w:t xml:space="preserve"> a emissão da nota de empenho e assinatura do contrato elaborado pela Procuradoria Jurídica Municipal, a Empresa vencedora do certame </w:t>
      </w:r>
      <w:r w:rsidRPr="000F7BEF">
        <w:rPr>
          <w:sz w:val="24"/>
          <w:szCs w:val="24"/>
          <w:u w:val="single"/>
        </w:rPr>
        <w:t xml:space="preserve">terá o prazo de 20 (vinte) dias úteis para realizar a </w:t>
      </w:r>
      <w:r w:rsidRPr="000F7BEF">
        <w:rPr>
          <w:b/>
          <w:sz w:val="24"/>
          <w:szCs w:val="24"/>
          <w:u w:val="single"/>
        </w:rPr>
        <w:t>entrega integral</w:t>
      </w:r>
      <w:r w:rsidRPr="000F7BEF">
        <w:rPr>
          <w:sz w:val="24"/>
          <w:szCs w:val="24"/>
          <w:u w:val="single"/>
        </w:rPr>
        <w:t xml:space="preserve"> das cestas solicitadas.</w:t>
      </w:r>
    </w:p>
    <w:p w:rsidR="000F7BEF" w:rsidRPr="000F7BEF" w:rsidRDefault="000F7BEF" w:rsidP="000F7BEF">
      <w:pPr>
        <w:tabs>
          <w:tab w:val="left" w:pos="142"/>
          <w:tab w:val="left" w:pos="284"/>
        </w:tabs>
        <w:spacing w:line="276" w:lineRule="auto"/>
        <w:jc w:val="both"/>
        <w:rPr>
          <w:sz w:val="24"/>
          <w:szCs w:val="24"/>
        </w:rPr>
      </w:pPr>
    </w:p>
    <w:p w:rsidR="000F7BEF" w:rsidRPr="000F7BEF" w:rsidRDefault="000F7BEF" w:rsidP="000F7BEF">
      <w:pPr>
        <w:tabs>
          <w:tab w:val="left" w:pos="142"/>
          <w:tab w:val="left" w:pos="284"/>
        </w:tabs>
        <w:spacing w:line="276" w:lineRule="auto"/>
        <w:jc w:val="both"/>
        <w:rPr>
          <w:sz w:val="24"/>
          <w:szCs w:val="24"/>
        </w:rPr>
      </w:pPr>
      <w:r w:rsidRPr="000F7BEF">
        <w:rPr>
          <w:sz w:val="24"/>
          <w:szCs w:val="24"/>
        </w:rPr>
        <w:t>4.2 - A entrega das cestas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por outra pessoa que se encontre no local, desde que, devidamente autorizada pela Secretaria Municipal de Promoção e Assistência Social.</w:t>
      </w:r>
    </w:p>
    <w:p w:rsidR="000F7BEF" w:rsidRPr="000F7BEF" w:rsidRDefault="000F7BEF" w:rsidP="000F7BEF">
      <w:pPr>
        <w:tabs>
          <w:tab w:val="left" w:pos="142"/>
          <w:tab w:val="left" w:pos="284"/>
        </w:tabs>
        <w:jc w:val="both"/>
        <w:rPr>
          <w:sz w:val="24"/>
          <w:szCs w:val="24"/>
        </w:rPr>
      </w:pPr>
    </w:p>
    <w:p w:rsidR="000F7BEF" w:rsidRPr="000F7BEF" w:rsidRDefault="000F7BEF" w:rsidP="000F7BEF">
      <w:pPr>
        <w:numPr>
          <w:ilvl w:val="0"/>
          <w:numId w:val="27"/>
        </w:numPr>
        <w:tabs>
          <w:tab w:val="left" w:pos="142"/>
          <w:tab w:val="left" w:pos="284"/>
        </w:tabs>
        <w:ind w:left="0" w:firstLine="0"/>
        <w:jc w:val="both"/>
        <w:rPr>
          <w:b/>
          <w:sz w:val="24"/>
          <w:szCs w:val="24"/>
        </w:rPr>
      </w:pPr>
      <w:r w:rsidRPr="000F7BEF">
        <w:rPr>
          <w:b/>
          <w:sz w:val="24"/>
          <w:szCs w:val="24"/>
        </w:rPr>
        <w:t>CONDIÇÕES DE GARANTIA</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r w:rsidRPr="000F7BEF">
        <w:rPr>
          <w:sz w:val="24"/>
          <w:szCs w:val="24"/>
        </w:rPr>
        <w:t>5.1– Prazo mínimo estabelecido de 30 dias para troca ou reposição dos produtos, entregues em desacordo com as especificações do item 3, devendo, ainda, terem validade mínima de 06 meses contada da data da entrega.</w:t>
      </w:r>
    </w:p>
    <w:p w:rsidR="000F7BEF" w:rsidRPr="000F7BEF" w:rsidRDefault="000F7BEF" w:rsidP="000F7BEF">
      <w:pPr>
        <w:tabs>
          <w:tab w:val="left" w:pos="142"/>
          <w:tab w:val="left" w:pos="284"/>
        </w:tabs>
        <w:jc w:val="both"/>
        <w:rPr>
          <w:sz w:val="24"/>
          <w:szCs w:val="24"/>
        </w:rPr>
      </w:pPr>
    </w:p>
    <w:p w:rsidR="000F7BEF" w:rsidRPr="000F7BEF" w:rsidRDefault="000F7BEF" w:rsidP="000F7BEF">
      <w:pPr>
        <w:numPr>
          <w:ilvl w:val="0"/>
          <w:numId w:val="27"/>
        </w:numPr>
        <w:tabs>
          <w:tab w:val="left" w:pos="142"/>
          <w:tab w:val="left" w:pos="284"/>
        </w:tabs>
        <w:spacing w:after="240" w:line="276" w:lineRule="auto"/>
        <w:ind w:left="0" w:firstLine="0"/>
        <w:jc w:val="both"/>
        <w:rPr>
          <w:b/>
          <w:sz w:val="24"/>
          <w:szCs w:val="24"/>
        </w:rPr>
      </w:pPr>
      <w:r w:rsidRPr="000F7BEF">
        <w:rPr>
          <w:b/>
          <w:sz w:val="24"/>
          <w:szCs w:val="24"/>
        </w:rPr>
        <w:t>OBRIGAÇÃO DAS PARTES</w:t>
      </w:r>
    </w:p>
    <w:p w:rsidR="000F7BEF" w:rsidRPr="000F7BEF" w:rsidRDefault="000F7BEF" w:rsidP="000F7BEF">
      <w:pPr>
        <w:tabs>
          <w:tab w:val="left" w:pos="142"/>
          <w:tab w:val="left" w:pos="284"/>
        </w:tabs>
        <w:spacing w:after="240" w:line="276" w:lineRule="auto"/>
        <w:jc w:val="both"/>
        <w:rPr>
          <w:sz w:val="24"/>
          <w:szCs w:val="24"/>
        </w:rPr>
      </w:pPr>
      <w:r w:rsidRPr="000F7BEF">
        <w:rPr>
          <w:sz w:val="24"/>
          <w:szCs w:val="24"/>
        </w:rPr>
        <w:t>6.1</w:t>
      </w:r>
      <w:r w:rsidRPr="000F7BEF">
        <w:rPr>
          <w:b/>
          <w:sz w:val="24"/>
          <w:szCs w:val="24"/>
        </w:rPr>
        <w:t xml:space="preserve">- </w:t>
      </w:r>
      <w:r w:rsidRPr="000F7BEF">
        <w:rPr>
          <w:sz w:val="24"/>
          <w:szCs w:val="24"/>
        </w:rPr>
        <w:t xml:space="preserve">São obrigações da </w:t>
      </w:r>
      <w:r w:rsidRPr="000F7BEF">
        <w:rPr>
          <w:b/>
          <w:bCs/>
          <w:sz w:val="24"/>
          <w:szCs w:val="24"/>
        </w:rPr>
        <w:t xml:space="preserve">CONTRATADA </w:t>
      </w:r>
      <w:r w:rsidRPr="000F7BEF">
        <w:rPr>
          <w:sz w:val="24"/>
          <w:szCs w:val="24"/>
        </w:rPr>
        <w:t>, sem que a elas se limitem:</w:t>
      </w:r>
    </w:p>
    <w:p w:rsidR="000F7BEF" w:rsidRPr="000F7BEF" w:rsidRDefault="000F7BEF" w:rsidP="000F7BEF">
      <w:pPr>
        <w:numPr>
          <w:ilvl w:val="0"/>
          <w:numId w:val="32"/>
        </w:numPr>
        <w:tabs>
          <w:tab w:val="left" w:pos="142"/>
          <w:tab w:val="left" w:pos="284"/>
        </w:tabs>
        <w:spacing w:after="240" w:line="276" w:lineRule="auto"/>
        <w:ind w:left="0" w:firstLine="0"/>
        <w:jc w:val="both"/>
        <w:rPr>
          <w:sz w:val="24"/>
          <w:szCs w:val="24"/>
        </w:rPr>
      </w:pPr>
      <w:r w:rsidRPr="000F7BEF">
        <w:rPr>
          <w:sz w:val="24"/>
          <w:szCs w:val="24"/>
        </w:rPr>
        <w:t>Realizar a entrega do objeto na forma ajustada, com pessoal capacitado em todos os níveis de trabalho.</w:t>
      </w:r>
    </w:p>
    <w:p w:rsidR="000F7BEF" w:rsidRPr="000F7BEF" w:rsidRDefault="000F7BEF" w:rsidP="000F7BEF">
      <w:pPr>
        <w:numPr>
          <w:ilvl w:val="0"/>
          <w:numId w:val="32"/>
        </w:numPr>
        <w:tabs>
          <w:tab w:val="left" w:pos="142"/>
          <w:tab w:val="left" w:pos="284"/>
        </w:tabs>
        <w:spacing w:after="240" w:line="276" w:lineRule="auto"/>
        <w:ind w:left="0" w:firstLine="0"/>
        <w:jc w:val="both"/>
        <w:rPr>
          <w:sz w:val="24"/>
          <w:szCs w:val="24"/>
        </w:rPr>
      </w:pPr>
      <w:r w:rsidRPr="000F7BEF">
        <w:rPr>
          <w:sz w:val="24"/>
          <w:szCs w:val="24"/>
        </w:rPr>
        <w:t>Manter, durante toda a vigência do contrato, as condições de habilitação e qualificações exigidas para a contratação.</w:t>
      </w:r>
    </w:p>
    <w:p w:rsidR="000F7BEF" w:rsidRPr="000F7BEF" w:rsidRDefault="000F7BEF" w:rsidP="000F7BEF">
      <w:pPr>
        <w:numPr>
          <w:ilvl w:val="0"/>
          <w:numId w:val="32"/>
        </w:numPr>
        <w:tabs>
          <w:tab w:val="left" w:pos="142"/>
          <w:tab w:val="left" w:pos="284"/>
        </w:tabs>
        <w:spacing w:after="240" w:line="276" w:lineRule="auto"/>
        <w:ind w:left="0" w:firstLine="0"/>
        <w:jc w:val="both"/>
        <w:rPr>
          <w:sz w:val="24"/>
          <w:szCs w:val="24"/>
        </w:rPr>
      </w:pPr>
      <w:r w:rsidRPr="000F7BEF">
        <w:rPr>
          <w:sz w:val="24"/>
          <w:szCs w:val="24"/>
        </w:rPr>
        <w:t>Assumir inteira responsabilidade pelas obrigações sociais e trabalhistas dos seus empregados e outros que venha a contratar para o cumprimento de suas atribuições.</w:t>
      </w:r>
    </w:p>
    <w:p w:rsidR="000F7BEF" w:rsidRPr="000F7BEF" w:rsidRDefault="000F7BEF" w:rsidP="000F7BEF">
      <w:pPr>
        <w:numPr>
          <w:ilvl w:val="0"/>
          <w:numId w:val="32"/>
        </w:numPr>
        <w:tabs>
          <w:tab w:val="left" w:pos="142"/>
          <w:tab w:val="left" w:pos="284"/>
        </w:tabs>
        <w:spacing w:after="240" w:line="276" w:lineRule="auto"/>
        <w:ind w:left="0" w:firstLine="0"/>
        <w:jc w:val="both"/>
        <w:rPr>
          <w:sz w:val="24"/>
          <w:szCs w:val="24"/>
        </w:rPr>
      </w:pPr>
      <w:r w:rsidRPr="000F7BEF">
        <w:rPr>
          <w:sz w:val="24"/>
          <w:szCs w:val="24"/>
        </w:rPr>
        <w:t>Assumir inteira responsabilidade pelas obrigações fiscais decorrentes da entrega dos produtos.</w:t>
      </w:r>
    </w:p>
    <w:p w:rsidR="000F7BEF" w:rsidRPr="000F7BEF" w:rsidRDefault="000F7BEF" w:rsidP="000F7BEF">
      <w:pPr>
        <w:numPr>
          <w:ilvl w:val="0"/>
          <w:numId w:val="32"/>
        </w:numPr>
        <w:tabs>
          <w:tab w:val="left" w:pos="142"/>
          <w:tab w:val="left" w:pos="284"/>
        </w:tabs>
        <w:spacing w:after="240" w:line="276" w:lineRule="auto"/>
        <w:ind w:left="0" w:firstLine="0"/>
        <w:jc w:val="both"/>
        <w:rPr>
          <w:sz w:val="24"/>
          <w:szCs w:val="24"/>
        </w:rPr>
      </w:pPr>
      <w:r w:rsidRPr="000F7BEF">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0F7BEF" w:rsidRPr="000F7BEF" w:rsidRDefault="000F7BEF" w:rsidP="000F7BEF">
      <w:pPr>
        <w:numPr>
          <w:ilvl w:val="0"/>
          <w:numId w:val="32"/>
        </w:numPr>
        <w:tabs>
          <w:tab w:val="left" w:pos="142"/>
          <w:tab w:val="left" w:pos="284"/>
        </w:tabs>
        <w:spacing w:after="240" w:line="276" w:lineRule="auto"/>
        <w:ind w:left="0" w:firstLine="0"/>
        <w:jc w:val="both"/>
        <w:rPr>
          <w:sz w:val="24"/>
          <w:szCs w:val="24"/>
        </w:rPr>
      </w:pPr>
      <w:r w:rsidRPr="000F7BEF">
        <w:rPr>
          <w:sz w:val="24"/>
          <w:szCs w:val="24"/>
        </w:rPr>
        <w:t>Permitir ao servidor credenciado pela CONTRATANTE fiscalizar, acompanhar, controlar, avaliar, recusar, mandar fazer ou desfazer qualquer serviço que não atenda às exigências que lhe forem solicitadas por escrito.</w:t>
      </w:r>
    </w:p>
    <w:p w:rsidR="000F7BEF" w:rsidRPr="000F7BEF" w:rsidRDefault="000F7BEF" w:rsidP="000F7BEF">
      <w:pPr>
        <w:numPr>
          <w:ilvl w:val="0"/>
          <w:numId w:val="32"/>
        </w:numPr>
        <w:tabs>
          <w:tab w:val="left" w:pos="142"/>
          <w:tab w:val="left" w:pos="284"/>
        </w:tabs>
        <w:spacing w:after="240" w:line="276" w:lineRule="auto"/>
        <w:ind w:left="0" w:firstLine="0"/>
        <w:jc w:val="both"/>
        <w:rPr>
          <w:sz w:val="24"/>
          <w:szCs w:val="24"/>
        </w:rPr>
      </w:pPr>
      <w:r w:rsidRPr="000F7BEF">
        <w:rPr>
          <w:sz w:val="24"/>
          <w:szCs w:val="24"/>
        </w:rPr>
        <w:t>Comunicar imediatamente à CONTRATANTE sobre qualquer alteração ocorrida no endereço, conta bancária e outros dados necessários para o recebimento de correspondências.</w:t>
      </w:r>
    </w:p>
    <w:p w:rsidR="000F7BEF" w:rsidRPr="000F7BEF" w:rsidRDefault="000F7BEF" w:rsidP="000F7BEF">
      <w:pPr>
        <w:numPr>
          <w:ilvl w:val="0"/>
          <w:numId w:val="32"/>
        </w:numPr>
        <w:tabs>
          <w:tab w:val="left" w:pos="142"/>
          <w:tab w:val="left" w:pos="284"/>
        </w:tabs>
        <w:spacing w:after="240" w:line="276" w:lineRule="auto"/>
        <w:ind w:left="0" w:firstLine="0"/>
        <w:jc w:val="both"/>
        <w:rPr>
          <w:sz w:val="24"/>
          <w:szCs w:val="24"/>
        </w:rPr>
      </w:pPr>
      <w:r w:rsidRPr="000F7BEF">
        <w:rPr>
          <w:sz w:val="24"/>
          <w:szCs w:val="24"/>
        </w:rPr>
        <w:lastRenderedPageBreak/>
        <w:t>Emitir notas fiscais, correspondentes a cada empenho de despesa, acompanhada de todas as CNDs.</w:t>
      </w:r>
    </w:p>
    <w:p w:rsidR="000F7BEF" w:rsidRPr="000F7BEF" w:rsidRDefault="000F7BEF" w:rsidP="000F7BEF">
      <w:pPr>
        <w:pStyle w:val="PargrafodaLista10"/>
        <w:tabs>
          <w:tab w:val="left" w:pos="142"/>
          <w:tab w:val="left" w:pos="284"/>
        </w:tabs>
        <w:spacing w:after="240" w:line="276" w:lineRule="auto"/>
        <w:ind w:left="0"/>
        <w:jc w:val="both"/>
      </w:pPr>
      <w:r w:rsidRPr="000F7BEF">
        <w:t>6.2</w:t>
      </w:r>
      <w:r w:rsidRPr="000F7BEF">
        <w:rPr>
          <w:b/>
        </w:rPr>
        <w:t xml:space="preserve"> - CONTRATANTE</w:t>
      </w:r>
      <w:r w:rsidRPr="000F7BEF">
        <w:t>: D</w:t>
      </w:r>
      <w:r w:rsidRPr="000F7BEF">
        <w:rPr>
          <w:spacing w:val="-5"/>
        </w:rPr>
        <w:t>ar à CONTRATADA as condições necessárias à regular execução do contrato.</w:t>
      </w:r>
    </w:p>
    <w:p w:rsidR="000F7BEF" w:rsidRPr="000F7BEF" w:rsidRDefault="000F7BEF" w:rsidP="000F7BEF">
      <w:pPr>
        <w:shd w:val="clear" w:color="auto" w:fill="FFFFFF"/>
        <w:tabs>
          <w:tab w:val="left" w:pos="142"/>
          <w:tab w:val="left" w:pos="284"/>
        </w:tabs>
        <w:spacing w:after="240" w:line="276" w:lineRule="auto"/>
        <w:jc w:val="both"/>
        <w:rPr>
          <w:sz w:val="24"/>
          <w:szCs w:val="24"/>
        </w:rPr>
      </w:pPr>
      <w:r w:rsidRPr="000F7BEF">
        <w:rPr>
          <w:sz w:val="24"/>
          <w:szCs w:val="24"/>
        </w:rPr>
        <w:t>6.2.1 – Fornecer todas as informações necessárias para que a contratada possa entregar o objeto dentro das especificações técnicas recomendadas;</w:t>
      </w:r>
    </w:p>
    <w:p w:rsidR="000F7BEF" w:rsidRPr="000F7BEF" w:rsidRDefault="000F7BEF" w:rsidP="000F7BEF">
      <w:pPr>
        <w:shd w:val="clear" w:color="auto" w:fill="FFFFFF"/>
        <w:tabs>
          <w:tab w:val="left" w:pos="142"/>
          <w:tab w:val="left" w:pos="284"/>
        </w:tabs>
        <w:spacing w:after="240" w:line="276" w:lineRule="auto"/>
        <w:jc w:val="both"/>
        <w:rPr>
          <w:sz w:val="24"/>
          <w:szCs w:val="24"/>
        </w:rPr>
      </w:pPr>
      <w:r w:rsidRPr="000F7BEF">
        <w:rPr>
          <w:sz w:val="24"/>
          <w:szCs w:val="24"/>
        </w:rPr>
        <w:t>6.2.2 – Comunicar à CONTRATADA toda e qualquer ocorrência relacionada à execução do contrato;</w:t>
      </w:r>
    </w:p>
    <w:p w:rsidR="000F7BEF" w:rsidRPr="000F7BEF" w:rsidRDefault="000F7BEF" w:rsidP="000F7BEF">
      <w:pPr>
        <w:shd w:val="clear" w:color="auto" w:fill="FFFFFF"/>
        <w:tabs>
          <w:tab w:val="left" w:pos="142"/>
          <w:tab w:val="left" w:pos="284"/>
        </w:tabs>
        <w:spacing w:after="240" w:line="276" w:lineRule="auto"/>
        <w:jc w:val="both"/>
        <w:rPr>
          <w:sz w:val="24"/>
          <w:szCs w:val="24"/>
        </w:rPr>
      </w:pPr>
      <w:r w:rsidRPr="000F7BEF">
        <w:rPr>
          <w:sz w:val="24"/>
          <w:szCs w:val="24"/>
        </w:rPr>
        <w:t>6.2.3 – Efetuar o pagamento à CONTRATADA, na forma convencionada neste Edital;</w:t>
      </w:r>
    </w:p>
    <w:p w:rsidR="000F7BEF" w:rsidRPr="000F7BEF" w:rsidRDefault="000F7BEF" w:rsidP="000F7BEF">
      <w:pPr>
        <w:shd w:val="clear" w:color="auto" w:fill="FFFFFF"/>
        <w:tabs>
          <w:tab w:val="left" w:pos="142"/>
          <w:tab w:val="left" w:pos="284"/>
        </w:tabs>
        <w:spacing w:after="240" w:line="276" w:lineRule="auto"/>
        <w:jc w:val="both"/>
        <w:rPr>
          <w:sz w:val="24"/>
          <w:szCs w:val="24"/>
        </w:rPr>
      </w:pPr>
      <w:r w:rsidRPr="000F7BEF">
        <w:rPr>
          <w:sz w:val="24"/>
          <w:szCs w:val="24"/>
        </w:rPr>
        <w:t>6.2.4 – Acompanhar e fiscalizar a execução do contrato, por meio dos servidores designados como Fiscal do Contrato, nos termos do art. 67 da Lei no 8.666/93, exigindo seu fiel e total cumprimento;</w:t>
      </w:r>
    </w:p>
    <w:p w:rsidR="000F7BEF" w:rsidRPr="000F7BEF" w:rsidRDefault="000F7BEF" w:rsidP="000F7BEF">
      <w:pPr>
        <w:shd w:val="clear" w:color="auto" w:fill="FFFFFF"/>
        <w:tabs>
          <w:tab w:val="left" w:pos="142"/>
          <w:tab w:val="left" w:pos="284"/>
        </w:tabs>
        <w:spacing w:after="240" w:line="276" w:lineRule="auto"/>
        <w:jc w:val="both"/>
        <w:rPr>
          <w:sz w:val="24"/>
          <w:szCs w:val="24"/>
        </w:rPr>
      </w:pPr>
      <w:r w:rsidRPr="000F7BEF">
        <w:rPr>
          <w:sz w:val="24"/>
          <w:szCs w:val="24"/>
        </w:rPr>
        <w:t>6.2.5 – Verificar a regularidade fiscal da CONTRATADA antes de efetuar o pagamento.</w:t>
      </w:r>
    </w:p>
    <w:p w:rsidR="000F7BEF" w:rsidRPr="000F7BEF" w:rsidRDefault="000F7BEF" w:rsidP="000F7BEF">
      <w:pPr>
        <w:widowControl w:val="0"/>
        <w:tabs>
          <w:tab w:val="left" w:pos="142"/>
          <w:tab w:val="left" w:pos="284"/>
        </w:tabs>
        <w:spacing w:after="240" w:line="276" w:lineRule="auto"/>
        <w:jc w:val="both"/>
        <w:rPr>
          <w:sz w:val="24"/>
          <w:szCs w:val="24"/>
        </w:rPr>
      </w:pPr>
      <w:r w:rsidRPr="000F7BEF">
        <w:rPr>
          <w:sz w:val="24"/>
          <w:szCs w:val="24"/>
        </w:rPr>
        <w:t>6.2.6 – Aplicar penalidades à contratada, por descumprimento contratual.</w:t>
      </w:r>
    </w:p>
    <w:p w:rsidR="000F7BEF" w:rsidRPr="000F7BEF" w:rsidRDefault="000F7BEF" w:rsidP="000F7BEF">
      <w:pPr>
        <w:numPr>
          <w:ilvl w:val="0"/>
          <w:numId w:val="27"/>
        </w:numPr>
        <w:tabs>
          <w:tab w:val="left" w:pos="142"/>
          <w:tab w:val="left" w:pos="284"/>
        </w:tabs>
        <w:ind w:left="0" w:firstLine="0"/>
        <w:jc w:val="both"/>
        <w:rPr>
          <w:b/>
          <w:sz w:val="24"/>
          <w:szCs w:val="24"/>
        </w:rPr>
      </w:pPr>
      <w:r w:rsidRPr="000F7BEF">
        <w:rPr>
          <w:b/>
          <w:sz w:val="24"/>
          <w:szCs w:val="24"/>
        </w:rPr>
        <w:t>CONDIÇÕES DE PAGAMENTO</w:t>
      </w:r>
    </w:p>
    <w:p w:rsidR="000F7BEF" w:rsidRPr="000F7BEF" w:rsidRDefault="000F7BEF" w:rsidP="000F7BEF">
      <w:pPr>
        <w:tabs>
          <w:tab w:val="left" w:pos="142"/>
          <w:tab w:val="left" w:pos="284"/>
        </w:tabs>
        <w:jc w:val="both"/>
        <w:rPr>
          <w:b/>
          <w:sz w:val="24"/>
          <w:szCs w:val="24"/>
        </w:rPr>
      </w:pPr>
    </w:p>
    <w:p w:rsidR="000F7BEF" w:rsidRPr="000F7BEF" w:rsidRDefault="000F7BEF" w:rsidP="000F7BEF">
      <w:pPr>
        <w:tabs>
          <w:tab w:val="left" w:pos="142"/>
          <w:tab w:val="left" w:pos="284"/>
        </w:tabs>
        <w:jc w:val="both"/>
        <w:rPr>
          <w:sz w:val="24"/>
          <w:szCs w:val="24"/>
        </w:rPr>
      </w:pPr>
      <w:r w:rsidRPr="000F7BEF">
        <w:rPr>
          <w:sz w:val="24"/>
          <w:szCs w:val="24"/>
        </w:rPr>
        <w:t>7.1 – O pagamento será efetuado através de conta bancária, a ser informada pela CONTRATADA no momento da apresentação da nota fiscal eletrônica. O prazo para pagamento da referida nota será de até 30 (trinta) dias, contados da entrega das cestas, observada a ordem cronológica de chegada de títulos.</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r w:rsidRPr="000F7BEF">
        <w:rPr>
          <w:sz w:val="24"/>
          <w:szCs w:val="24"/>
        </w:rPr>
        <w:t>7.2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r w:rsidRPr="000F7BEF">
        <w:rPr>
          <w:sz w:val="24"/>
          <w:szCs w:val="24"/>
        </w:rPr>
        <w:t>7.3 – O pagamento será suspenso se observado algum descumprimento das obrigações assumidas pela CONTRATADA, no que se refere à habilitação e qualificação exigidas na licitação.</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r w:rsidRPr="000F7BEF">
        <w:rPr>
          <w:sz w:val="24"/>
          <w:szCs w:val="24"/>
        </w:rPr>
        <w:t>7.4 – Qualquer pagamento somente será efetuado à CONTRATADA após as conferências do Controle Interno, e ainda, se a CONTRATADA não tiver nenhuma pendência de débito junto à CONTRATANTE, inclusive multa.</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r w:rsidRPr="000F7BEF">
        <w:rPr>
          <w:sz w:val="24"/>
          <w:szCs w:val="24"/>
        </w:rPr>
        <w:t>7.5 – Fica vedada à CONTRATADA</w:t>
      </w:r>
      <w:r w:rsidRPr="000F7BEF">
        <w:rPr>
          <w:color w:val="FF0000"/>
          <w:sz w:val="24"/>
          <w:szCs w:val="24"/>
        </w:rPr>
        <w:t xml:space="preserve"> </w:t>
      </w:r>
      <w:r w:rsidRPr="000F7BEF">
        <w:rPr>
          <w:sz w:val="24"/>
          <w:szCs w:val="24"/>
        </w:rPr>
        <w:t>a cessão de créditos às Instituições Financeiras ou quaisquer outras, sob pena de rescisão contratual e demais sanções.</w:t>
      </w:r>
    </w:p>
    <w:p w:rsidR="000F7BEF" w:rsidRPr="000F7BEF" w:rsidRDefault="000F7BEF" w:rsidP="000F7BEF">
      <w:pPr>
        <w:tabs>
          <w:tab w:val="left" w:pos="142"/>
          <w:tab w:val="left" w:pos="284"/>
        </w:tabs>
        <w:jc w:val="both"/>
        <w:rPr>
          <w:bCs/>
          <w:sz w:val="24"/>
          <w:szCs w:val="24"/>
        </w:rPr>
      </w:pPr>
    </w:p>
    <w:p w:rsidR="000F7BEF" w:rsidRPr="000F7BEF" w:rsidRDefault="000F7BEF" w:rsidP="000F7BEF">
      <w:pPr>
        <w:tabs>
          <w:tab w:val="left" w:pos="142"/>
          <w:tab w:val="left" w:pos="284"/>
        </w:tabs>
        <w:spacing w:after="200"/>
        <w:jc w:val="both"/>
        <w:rPr>
          <w:bCs/>
          <w:sz w:val="24"/>
          <w:szCs w:val="24"/>
        </w:rPr>
      </w:pPr>
      <w:r w:rsidRPr="000F7BEF">
        <w:rPr>
          <w:bCs/>
          <w:sz w:val="24"/>
          <w:szCs w:val="24"/>
        </w:rPr>
        <w:t>7.6</w:t>
      </w:r>
      <w:r w:rsidRPr="000F7BEF">
        <w:rPr>
          <w:b/>
          <w:bCs/>
          <w:sz w:val="24"/>
          <w:szCs w:val="24"/>
        </w:rPr>
        <w:t xml:space="preserve"> –</w:t>
      </w:r>
      <w:r w:rsidRPr="000F7BEF">
        <w:rPr>
          <w:bCs/>
          <w:sz w:val="24"/>
          <w:szCs w:val="24"/>
        </w:rPr>
        <w:t xml:space="preserve"> Juntamente com a Nota Fiscal, a Empresa Vencedora deverá apresentar os documentos abaixo relacionados, com validade atualizada, conforme art 55, inc XIII da Lei 8.666/93:</w:t>
      </w:r>
    </w:p>
    <w:p w:rsidR="000F7BEF" w:rsidRPr="000F7BEF" w:rsidRDefault="000F7BEF" w:rsidP="000F7BEF">
      <w:pPr>
        <w:tabs>
          <w:tab w:val="left" w:pos="142"/>
          <w:tab w:val="left" w:pos="284"/>
        </w:tabs>
        <w:spacing w:after="200"/>
        <w:jc w:val="both"/>
        <w:rPr>
          <w:bCs/>
          <w:sz w:val="24"/>
          <w:szCs w:val="24"/>
        </w:rPr>
      </w:pPr>
      <w:r w:rsidRPr="000F7BEF">
        <w:rPr>
          <w:bCs/>
          <w:sz w:val="24"/>
          <w:szCs w:val="24"/>
        </w:rPr>
        <w:t>7.6.1 - Certidão de Regularidade com INSS - Certidão Unificada</w:t>
      </w:r>
    </w:p>
    <w:p w:rsidR="000F7BEF" w:rsidRPr="000F7BEF" w:rsidRDefault="000F7BEF" w:rsidP="000F7BEF">
      <w:pPr>
        <w:tabs>
          <w:tab w:val="left" w:pos="142"/>
          <w:tab w:val="left" w:pos="284"/>
        </w:tabs>
        <w:spacing w:after="200"/>
        <w:jc w:val="both"/>
        <w:rPr>
          <w:bCs/>
          <w:sz w:val="24"/>
          <w:szCs w:val="24"/>
        </w:rPr>
      </w:pPr>
      <w:r w:rsidRPr="000F7BEF">
        <w:rPr>
          <w:bCs/>
          <w:sz w:val="24"/>
          <w:szCs w:val="24"/>
        </w:rPr>
        <w:lastRenderedPageBreak/>
        <w:t>7.6.2 - Certidão de Regularidade com FGTS</w:t>
      </w:r>
    </w:p>
    <w:p w:rsidR="000F7BEF" w:rsidRPr="000F7BEF" w:rsidRDefault="000F7BEF" w:rsidP="000F7BEF">
      <w:pPr>
        <w:tabs>
          <w:tab w:val="left" w:pos="142"/>
          <w:tab w:val="left" w:pos="284"/>
        </w:tabs>
        <w:spacing w:after="200"/>
        <w:jc w:val="both"/>
        <w:rPr>
          <w:bCs/>
          <w:sz w:val="24"/>
          <w:szCs w:val="24"/>
        </w:rPr>
      </w:pPr>
      <w:r w:rsidRPr="000F7BEF">
        <w:rPr>
          <w:bCs/>
          <w:sz w:val="24"/>
          <w:szCs w:val="24"/>
        </w:rPr>
        <w:t>7.6.3 - Certidão Conjunta de Débitos Relativos a Tributos Federais e Dívida Ativa da União.</w:t>
      </w:r>
    </w:p>
    <w:p w:rsidR="000F7BEF" w:rsidRPr="000F7BEF" w:rsidRDefault="000F7BEF" w:rsidP="000F7BEF">
      <w:pPr>
        <w:tabs>
          <w:tab w:val="left" w:pos="142"/>
          <w:tab w:val="left" w:pos="284"/>
        </w:tabs>
        <w:spacing w:after="200"/>
        <w:jc w:val="both"/>
        <w:rPr>
          <w:bCs/>
          <w:sz w:val="24"/>
          <w:szCs w:val="24"/>
        </w:rPr>
      </w:pPr>
      <w:r w:rsidRPr="000F7BEF">
        <w:rPr>
          <w:bCs/>
          <w:sz w:val="24"/>
          <w:szCs w:val="24"/>
        </w:rPr>
        <w:t>7.6.4 - Certidão de Regularidade para com a Fazenda Estadual e a Certidão emitida pela Procuradoria Geral o Estado;</w:t>
      </w:r>
    </w:p>
    <w:p w:rsidR="000F7BEF" w:rsidRPr="000F7BEF" w:rsidRDefault="000F7BEF" w:rsidP="000F7BEF">
      <w:pPr>
        <w:tabs>
          <w:tab w:val="left" w:pos="142"/>
          <w:tab w:val="left" w:pos="284"/>
        </w:tabs>
        <w:spacing w:after="200"/>
        <w:jc w:val="both"/>
        <w:rPr>
          <w:bCs/>
          <w:sz w:val="24"/>
          <w:szCs w:val="24"/>
        </w:rPr>
      </w:pPr>
      <w:r w:rsidRPr="000F7BEF">
        <w:rPr>
          <w:bCs/>
          <w:sz w:val="24"/>
          <w:szCs w:val="24"/>
        </w:rPr>
        <w:t>7.6.5 - Certidão de Regularidade para com a Fazenda Municipal da sede da Licitante</w:t>
      </w:r>
    </w:p>
    <w:p w:rsidR="000F7BEF" w:rsidRPr="000F7BEF" w:rsidRDefault="000F7BEF" w:rsidP="000F7BEF">
      <w:pPr>
        <w:tabs>
          <w:tab w:val="left" w:pos="142"/>
          <w:tab w:val="left" w:pos="284"/>
        </w:tabs>
        <w:spacing w:after="200"/>
        <w:jc w:val="both"/>
        <w:rPr>
          <w:bCs/>
          <w:sz w:val="24"/>
          <w:szCs w:val="24"/>
        </w:rPr>
      </w:pPr>
      <w:r w:rsidRPr="000F7BEF">
        <w:rPr>
          <w:bCs/>
          <w:sz w:val="24"/>
          <w:szCs w:val="24"/>
        </w:rPr>
        <w:t xml:space="preserve">7.6.6 -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0F7BEF">
          <w:rPr>
            <w:rStyle w:val="Hyperlink"/>
            <w:bCs/>
            <w:sz w:val="24"/>
            <w:szCs w:val="24"/>
          </w:rPr>
          <w:t>HTTP://www.tst.jus.br</w:t>
        </w:r>
      </w:hyperlink>
      <w:r w:rsidRPr="000F7BEF">
        <w:rPr>
          <w:sz w:val="24"/>
          <w:szCs w:val="24"/>
        </w:rPr>
        <w:t xml:space="preserve"> )</w:t>
      </w:r>
    </w:p>
    <w:p w:rsidR="000F7BEF" w:rsidRPr="000F7BEF" w:rsidRDefault="000F7BEF" w:rsidP="000F7BEF">
      <w:pPr>
        <w:widowControl w:val="0"/>
        <w:tabs>
          <w:tab w:val="left" w:pos="142"/>
          <w:tab w:val="left" w:pos="284"/>
        </w:tabs>
        <w:jc w:val="both"/>
        <w:rPr>
          <w:sz w:val="24"/>
          <w:szCs w:val="24"/>
        </w:rPr>
      </w:pPr>
      <w:r w:rsidRPr="000F7BEF">
        <w:rPr>
          <w:bCs/>
          <w:sz w:val="24"/>
          <w:szCs w:val="24"/>
        </w:rPr>
        <w:t>7.6.7</w:t>
      </w:r>
      <w:r w:rsidRPr="000F7BEF">
        <w:rPr>
          <w:sz w:val="24"/>
          <w:szCs w:val="24"/>
        </w:rPr>
        <w:t xml:space="preserve"> –</w:t>
      </w:r>
      <w:r>
        <w:rPr>
          <w:sz w:val="24"/>
          <w:szCs w:val="24"/>
        </w:rPr>
        <w:t xml:space="preserve"> </w:t>
      </w:r>
      <w:r w:rsidRPr="000F7BEF">
        <w:rPr>
          <w:sz w:val="24"/>
          <w:szCs w:val="24"/>
        </w:rPr>
        <w:t>Na hipótese de antecipação de pagamento a contratante terá direito a desconto de 2% sobre o valor da nota fiscal emitida.</w:t>
      </w:r>
    </w:p>
    <w:p w:rsidR="000F7BEF" w:rsidRPr="000F7BEF" w:rsidRDefault="000F7BEF" w:rsidP="000F7BEF">
      <w:pPr>
        <w:tabs>
          <w:tab w:val="left" w:pos="142"/>
          <w:tab w:val="left" w:pos="284"/>
        </w:tabs>
        <w:jc w:val="both"/>
        <w:rPr>
          <w:sz w:val="24"/>
          <w:szCs w:val="24"/>
        </w:rPr>
      </w:pPr>
    </w:p>
    <w:p w:rsidR="000F7BEF" w:rsidRPr="000F7BEF" w:rsidRDefault="000F7BEF" w:rsidP="000F7BEF">
      <w:pPr>
        <w:numPr>
          <w:ilvl w:val="0"/>
          <w:numId w:val="27"/>
        </w:numPr>
        <w:tabs>
          <w:tab w:val="left" w:pos="142"/>
          <w:tab w:val="left" w:pos="284"/>
        </w:tabs>
        <w:ind w:left="0" w:firstLine="0"/>
        <w:jc w:val="both"/>
        <w:rPr>
          <w:b/>
          <w:sz w:val="24"/>
          <w:szCs w:val="24"/>
        </w:rPr>
      </w:pPr>
      <w:r w:rsidRPr="000F7BEF">
        <w:rPr>
          <w:b/>
          <w:sz w:val="24"/>
          <w:szCs w:val="24"/>
        </w:rPr>
        <w:t xml:space="preserve">DAS SANÇÕES </w:t>
      </w:r>
      <w:smartTag w:uri="urn:schemas-microsoft-com:office:smarttags" w:element="PersonName">
        <w:smartTagPr>
          <w:attr w:name="ProductID" w:val="EM CASO DE INADIMPLEMENTO"/>
        </w:smartTagPr>
        <w:r w:rsidRPr="000F7BEF">
          <w:rPr>
            <w:b/>
            <w:sz w:val="24"/>
            <w:szCs w:val="24"/>
          </w:rPr>
          <w:t>EM CASO DE INADIMPLEMENTO</w:t>
        </w:r>
      </w:smartTag>
      <w:r w:rsidRPr="000F7BEF">
        <w:rPr>
          <w:b/>
          <w:sz w:val="24"/>
          <w:szCs w:val="24"/>
        </w:rPr>
        <w:t xml:space="preserve"> </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bCs/>
          <w:color w:val="000000"/>
          <w:sz w:val="24"/>
          <w:szCs w:val="24"/>
        </w:rPr>
        <w:t>8.1</w:t>
      </w:r>
      <w:r w:rsidRPr="000F7BEF">
        <w:rPr>
          <w:rFonts w:eastAsia="Calibri"/>
          <w:b/>
          <w:bCs/>
          <w:color w:val="000000"/>
          <w:sz w:val="24"/>
          <w:szCs w:val="24"/>
        </w:rPr>
        <w:t xml:space="preserve"> – </w:t>
      </w:r>
      <w:r w:rsidRPr="000F7BE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8.3.1 – As penalidades de que tratam o subitem anterior, serão aplicadas na forma abaixo:</w:t>
      </w:r>
    </w:p>
    <w:p w:rsidR="000F7BEF" w:rsidRPr="000F7BEF" w:rsidRDefault="000F7BEF" w:rsidP="000F7BEF">
      <w:pPr>
        <w:numPr>
          <w:ilvl w:val="0"/>
          <w:numId w:val="33"/>
        </w:numPr>
        <w:tabs>
          <w:tab w:val="left" w:pos="142"/>
          <w:tab w:val="left" w:pos="284"/>
        </w:tabs>
        <w:suppressAutoHyphens/>
        <w:spacing w:before="280"/>
        <w:jc w:val="both"/>
        <w:rPr>
          <w:rFonts w:eastAsia="Calibri"/>
          <w:sz w:val="24"/>
          <w:szCs w:val="24"/>
        </w:rPr>
      </w:pPr>
      <w:r w:rsidRPr="000F7BEF">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F7BEF" w:rsidRPr="000F7BEF" w:rsidRDefault="000F7BEF" w:rsidP="000F7BEF">
      <w:pPr>
        <w:numPr>
          <w:ilvl w:val="0"/>
          <w:numId w:val="33"/>
        </w:numPr>
        <w:tabs>
          <w:tab w:val="left" w:pos="142"/>
          <w:tab w:val="left" w:pos="284"/>
        </w:tabs>
        <w:suppressAutoHyphens/>
        <w:spacing w:before="280"/>
        <w:jc w:val="both"/>
        <w:rPr>
          <w:rFonts w:eastAsia="Calibri"/>
          <w:sz w:val="24"/>
          <w:szCs w:val="24"/>
        </w:rPr>
      </w:pPr>
      <w:r w:rsidRPr="000F7BEF">
        <w:rPr>
          <w:rFonts w:eastAsia="Calibri"/>
          <w:sz w:val="24"/>
          <w:szCs w:val="24"/>
        </w:rPr>
        <w:t>Falhar, fraudar, atrasar a entrega dos materiais, ficará impedido de licitar e contratar com o Município por, no mínimo 90 (noventa) dias até 02 (dois) anos;</w:t>
      </w:r>
    </w:p>
    <w:p w:rsidR="000F7BEF" w:rsidRPr="000F7BEF" w:rsidRDefault="000F7BEF" w:rsidP="000F7BEF">
      <w:pPr>
        <w:numPr>
          <w:ilvl w:val="0"/>
          <w:numId w:val="33"/>
        </w:numPr>
        <w:tabs>
          <w:tab w:val="left" w:pos="142"/>
          <w:tab w:val="left" w:pos="284"/>
        </w:tabs>
        <w:suppressAutoHyphens/>
        <w:spacing w:before="280"/>
        <w:jc w:val="both"/>
        <w:rPr>
          <w:rFonts w:eastAsia="Calibri"/>
          <w:sz w:val="24"/>
          <w:szCs w:val="24"/>
        </w:rPr>
      </w:pPr>
      <w:r w:rsidRPr="000F7BEF">
        <w:rPr>
          <w:rFonts w:eastAsia="Calibri"/>
          <w:sz w:val="24"/>
          <w:szCs w:val="24"/>
        </w:rPr>
        <w:t>Apresentação de documentação falsa, cometer fraude fiscal e comportar-se de modo inidôneo, será impedido de licitar e contratar com o Município por, no mínimo 02 (dois) anos até 05 (cinco) anos.</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8.4 – A CONTRATADA ficará sujeita às seguintes penalidades, garantidas a prévia defesa, pela inexecução total ou parcial do Edital:</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lastRenderedPageBreak/>
        <w:t>I - advertência;</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II – multa(s):</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III- Em caso de inexecução, total ou parcial, o(s) licitante(s) vencedor(es) poderá(ão) sofrer, sem prejuízo do previsto nos artigos 86 à 88 da Lei Federal nº 8666/93, as seguintes penalidades:</w:t>
      </w:r>
    </w:p>
    <w:p w:rsidR="000F7BEF" w:rsidRPr="000F7BEF" w:rsidRDefault="000F7BEF" w:rsidP="000F7BEF">
      <w:pPr>
        <w:pStyle w:val="PargrafodaLista"/>
        <w:numPr>
          <w:ilvl w:val="0"/>
          <w:numId w:val="34"/>
        </w:numPr>
        <w:tabs>
          <w:tab w:val="left" w:pos="142"/>
          <w:tab w:val="left" w:pos="284"/>
        </w:tabs>
        <w:spacing w:before="280"/>
        <w:jc w:val="both"/>
        <w:rPr>
          <w:rFonts w:eastAsia="Calibri"/>
        </w:rPr>
      </w:pPr>
      <w:r w:rsidRPr="000F7BEF">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0F7BEF" w:rsidRPr="000F7BEF" w:rsidRDefault="000F7BEF" w:rsidP="000F7BEF">
      <w:pPr>
        <w:pStyle w:val="PargrafodaLista"/>
        <w:numPr>
          <w:ilvl w:val="0"/>
          <w:numId w:val="34"/>
        </w:numPr>
        <w:tabs>
          <w:tab w:val="left" w:pos="142"/>
          <w:tab w:val="left" w:pos="284"/>
        </w:tabs>
        <w:spacing w:before="280"/>
        <w:jc w:val="both"/>
      </w:pPr>
      <w:r w:rsidRPr="000F7BEF">
        <w:rPr>
          <w:rFonts w:eastAsia="Calibri"/>
        </w:rPr>
        <w:t>pelo descumprimento de qualquer outra obrigação: multa de 5% do valor total do contrato;</w:t>
      </w:r>
    </w:p>
    <w:p w:rsidR="000F7BEF" w:rsidRPr="000F7BEF" w:rsidRDefault="000F7BEF" w:rsidP="000F7BEF">
      <w:pPr>
        <w:pStyle w:val="PargrafodaLista14"/>
        <w:numPr>
          <w:ilvl w:val="0"/>
          <w:numId w:val="34"/>
        </w:numPr>
        <w:tabs>
          <w:tab w:val="left" w:pos="142"/>
          <w:tab w:val="left" w:pos="284"/>
        </w:tabs>
        <w:spacing w:before="280" w:after="200" w:line="240" w:lineRule="auto"/>
        <w:jc w:val="both"/>
        <w:rPr>
          <w:rFonts w:eastAsia="Calibri"/>
          <w:sz w:val="24"/>
          <w:szCs w:val="24"/>
        </w:rPr>
      </w:pPr>
      <w:r w:rsidRPr="000F7BEF">
        <w:rPr>
          <w:rFonts w:eastAsia="Calibri"/>
          <w:sz w:val="24"/>
          <w:szCs w:val="24"/>
        </w:rPr>
        <w:t>suspensão temporária de participação em licitação e impedimento de contratar com a Administração pelo prazo não superior a 2 (dois) anos; e,</w:t>
      </w:r>
    </w:p>
    <w:p w:rsidR="000F7BEF" w:rsidRPr="000F7BEF" w:rsidRDefault="000F7BEF" w:rsidP="000F7BEF">
      <w:pPr>
        <w:pStyle w:val="PargrafodaLista14"/>
        <w:numPr>
          <w:ilvl w:val="0"/>
          <w:numId w:val="34"/>
        </w:numPr>
        <w:tabs>
          <w:tab w:val="left" w:pos="142"/>
          <w:tab w:val="left" w:pos="284"/>
        </w:tabs>
        <w:spacing w:before="280" w:after="200" w:line="240" w:lineRule="auto"/>
        <w:jc w:val="both"/>
        <w:rPr>
          <w:sz w:val="24"/>
          <w:szCs w:val="24"/>
        </w:rPr>
      </w:pPr>
      <w:r w:rsidRPr="000F7BEF">
        <w:rPr>
          <w:rFonts w:eastAsia="Calibri"/>
          <w:sz w:val="24"/>
          <w:szCs w:val="24"/>
        </w:rPr>
        <w:t>Declaração de inidoneidade para licitar ou contratar com a Administração;</w:t>
      </w:r>
    </w:p>
    <w:p w:rsidR="000F7BEF" w:rsidRPr="000F7BEF" w:rsidRDefault="000F7BEF" w:rsidP="000F7BEF">
      <w:pPr>
        <w:pStyle w:val="PargrafodaLista14"/>
        <w:numPr>
          <w:ilvl w:val="0"/>
          <w:numId w:val="34"/>
        </w:numPr>
        <w:tabs>
          <w:tab w:val="left" w:pos="142"/>
          <w:tab w:val="left" w:pos="284"/>
        </w:tabs>
        <w:spacing w:before="280" w:after="200" w:line="240" w:lineRule="auto"/>
        <w:jc w:val="both"/>
        <w:rPr>
          <w:rFonts w:eastAsia="Calibri"/>
          <w:sz w:val="24"/>
          <w:szCs w:val="24"/>
        </w:rPr>
      </w:pPr>
      <w:r w:rsidRPr="000F7BEF">
        <w:rPr>
          <w:rFonts w:eastAsia="Calibri"/>
          <w:sz w:val="24"/>
          <w:szCs w:val="24"/>
        </w:rPr>
        <w:t>O atraso na prestação dos serviços por mais de 24 (vinte e quatro) horas, ensejará a rescisão contratual, sem prejuízo da multa cabível;</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 xml:space="preserve">8.8 – Para as penalidades previstas nos subitens </w:t>
      </w:r>
      <w:r>
        <w:rPr>
          <w:rFonts w:eastAsia="Calibri"/>
          <w:sz w:val="24"/>
          <w:szCs w:val="24"/>
        </w:rPr>
        <w:t>8</w:t>
      </w:r>
      <w:r w:rsidRPr="000F7BEF">
        <w:rPr>
          <w:rFonts w:eastAsia="Calibri"/>
          <w:sz w:val="24"/>
          <w:szCs w:val="24"/>
        </w:rPr>
        <w:t xml:space="preserve">.1 ao </w:t>
      </w:r>
      <w:r>
        <w:rPr>
          <w:rFonts w:eastAsia="Calibri"/>
          <w:sz w:val="24"/>
          <w:szCs w:val="24"/>
        </w:rPr>
        <w:t>8</w:t>
      </w:r>
      <w:r w:rsidRPr="000F7BEF">
        <w:rPr>
          <w:rFonts w:eastAsia="Calibri"/>
          <w:sz w:val="24"/>
          <w:szCs w:val="24"/>
        </w:rPr>
        <w:t>.7 será garantido o direito ao contraditório e ampla defesa;</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8.9 - As penalidades só poderão ser relevadas nas hipóteses de caso fortuito ou força maior, devidamente justificados e comprovados, a juízo da Administração;</w:t>
      </w:r>
    </w:p>
    <w:p w:rsidR="000F7BEF" w:rsidRPr="000F7BEF" w:rsidRDefault="000F7BEF" w:rsidP="000F7BEF">
      <w:pPr>
        <w:tabs>
          <w:tab w:val="left" w:pos="142"/>
          <w:tab w:val="left" w:pos="284"/>
        </w:tabs>
        <w:spacing w:before="280"/>
        <w:jc w:val="both"/>
        <w:rPr>
          <w:rFonts w:eastAsia="Calibri"/>
          <w:sz w:val="24"/>
          <w:szCs w:val="24"/>
        </w:rPr>
      </w:pPr>
      <w:r w:rsidRPr="000F7BEF">
        <w:rPr>
          <w:rFonts w:eastAsia="Calibri"/>
          <w:sz w:val="24"/>
          <w:szCs w:val="24"/>
        </w:rPr>
        <w:t>8.10 – Constituirão motivos para rescisão do contrato, independente da conclusão do seu prazo:</w:t>
      </w:r>
    </w:p>
    <w:p w:rsidR="000F7BEF" w:rsidRPr="000F7BEF" w:rsidRDefault="000F7BEF" w:rsidP="000F7BEF">
      <w:pPr>
        <w:pStyle w:val="PargrafodaLista14"/>
        <w:numPr>
          <w:ilvl w:val="0"/>
          <w:numId w:val="35"/>
        </w:numPr>
        <w:tabs>
          <w:tab w:val="left" w:pos="142"/>
          <w:tab w:val="left" w:pos="284"/>
        </w:tabs>
        <w:spacing w:before="280" w:after="200" w:line="240" w:lineRule="auto"/>
        <w:jc w:val="both"/>
        <w:rPr>
          <w:rFonts w:eastAsia="Calibri"/>
          <w:sz w:val="24"/>
          <w:szCs w:val="24"/>
        </w:rPr>
      </w:pPr>
      <w:r w:rsidRPr="000F7BEF">
        <w:rPr>
          <w:rFonts w:eastAsia="Calibri"/>
          <w:sz w:val="24"/>
          <w:szCs w:val="24"/>
        </w:rPr>
        <w:t>Razões de interesse público</w:t>
      </w:r>
    </w:p>
    <w:p w:rsidR="000F7BEF" w:rsidRPr="000F7BEF" w:rsidRDefault="000F7BEF" w:rsidP="000F7BEF">
      <w:pPr>
        <w:pStyle w:val="PargrafodaLista14"/>
        <w:numPr>
          <w:ilvl w:val="0"/>
          <w:numId w:val="35"/>
        </w:numPr>
        <w:tabs>
          <w:tab w:val="left" w:pos="142"/>
          <w:tab w:val="left" w:pos="284"/>
        </w:tabs>
        <w:spacing w:before="280" w:after="200" w:line="240" w:lineRule="auto"/>
        <w:jc w:val="both"/>
        <w:rPr>
          <w:rFonts w:eastAsia="Calibri"/>
          <w:sz w:val="24"/>
          <w:szCs w:val="24"/>
        </w:rPr>
      </w:pPr>
      <w:r w:rsidRPr="000F7BEF">
        <w:rPr>
          <w:rFonts w:eastAsia="Calibri"/>
          <w:sz w:val="24"/>
          <w:szCs w:val="24"/>
        </w:rPr>
        <w:t>Reiterada desobediência dos preceitos estabelecidos;</w:t>
      </w:r>
    </w:p>
    <w:p w:rsidR="000F7BEF" w:rsidRPr="000F7BEF" w:rsidRDefault="000F7BEF" w:rsidP="000F7BEF">
      <w:pPr>
        <w:pStyle w:val="PargrafodaLista14"/>
        <w:numPr>
          <w:ilvl w:val="0"/>
          <w:numId w:val="35"/>
        </w:numPr>
        <w:tabs>
          <w:tab w:val="left" w:pos="142"/>
          <w:tab w:val="left" w:pos="284"/>
        </w:tabs>
        <w:spacing w:before="280" w:after="200" w:line="240" w:lineRule="auto"/>
        <w:jc w:val="both"/>
        <w:rPr>
          <w:rFonts w:eastAsia="Calibri"/>
          <w:sz w:val="24"/>
          <w:szCs w:val="24"/>
        </w:rPr>
      </w:pPr>
      <w:r w:rsidRPr="000F7BEF">
        <w:rPr>
          <w:rFonts w:eastAsia="Calibri"/>
          <w:sz w:val="24"/>
          <w:szCs w:val="24"/>
        </w:rPr>
        <w:t>Falta grave a Juízo do Município;</w:t>
      </w:r>
    </w:p>
    <w:p w:rsidR="000F7BEF" w:rsidRPr="000F7BEF" w:rsidRDefault="000F7BEF" w:rsidP="000F7BEF">
      <w:pPr>
        <w:pStyle w:val="PargrafodaLista14"/>
        <w:numPr>
          <w:ilvl w:val="0"/>
          <w:numId w:val="35"/>
        </w:numPr>
        <w:tabs>
          <w:tab w:val="left" w:pos="142"/>
          <w:tab w:val="left" w:pos="284"/>
        </w:tabs>
        <w:spacing w:before="280" w:after="200" w:line="240" w:lineRule="auto"/>
        <w:jc w:val="both"/>
        <w:rPr>
          <w:rFonts w:eastAsia="Calibri"/>
          <w:sz w:val="24"/>
          <w:szCs w:val="24"/>
        </w:rPr>
      </w:pPr>
      <w:r w:rsidRPr="000F7BEF">
        <w:rPr>
          <w:rFonts w:eastAsia="Calibri"/>
          <w:sz w:val="24"/>
          <w:szCs w:val="24"/>
        </w:rPr>
        <w:lastRenderedPageBreak/>
        <w:t>Falência ou insolvência;</w:t>
      </w:r>
    </w:p>
    <w:p w:rsidR="000F7BEF" w:rsidRPr="000F7BEF" w:rsidRDefault="000F7BEF" w:rsidP="000F7BEF">
      <w:pPr>
        <w:pStyle w:val="PargrafodaLista14"/>
        <w:numPr>
          <w:ilvl w:val="0"/>
          <w:numId w:val="35"/>
        </w:numPr>
        <w:tabs>
          <w:tab w:val="left" w:pos="142"/>
          <w:tab w:val="left" w:pos="284"/>
        </w:tabs>
        <w:spacing w:before="280" w:after="200" w:line="240" w:lineRule="auto"/>
        <w:jc w:val="both"/>
        <w:rPr>
          <w:sz w:val="24"/>
          <w:szCs w:val="24"/>
        </w:rPr>
      </w:pPr>
      <w:r w:rsidRPr="000F7BEF">
        <w:rPr>
          <w:rFonts w:eastAsia="Calibri"/>
          <w:sz w:val="24"/>
          <w:szCs w:val="24"/>
        </w:rPr>
        <w:t>Inexecução total ou parcial do contrato;</w:t>
      </w:r>
    </w:p>
    <w:p w:rsidR="000F7BEF" w:rsidRPr="000F7BEF" w:rsidRDefault="000F7BEF" w:rsidP="000F7BEF">
      <w:pPr>
        <w:pStyle w:val="PargrafodaLista14"/>
        <w:numPr>
          <w:ilvl w:val="0"/>
          <w:numId w:val="35"/>
        </w:numPr>
        <w:tabs>
          <w:tab w:val="left" w:pos="142"/>
          <w:tab w:val="left" w:pos="284"/>
        </w:tabs>
        <w:spacing w:before="280" w:after="200" w:line="240" w:lineRule="auto"/>
        <w:jc w:val="both"/>
        <w:rPr>
          <w:rFonts w:eastAsia="Calibri"/>
          <w:sz w:val="24"/>
          <w:szCs w:val="24"/>
        </w:rPr>
      </w:pPr>
      <w:r w:rsidRPr="000F7BEF">
        <w:rPr>
          <w:rFonts w:eastAsia="Calibri"/>
          <w:sz w:val="24"/>
          <w:szCs w:val="24"/>
        </w:rPr>
        <w:t>Alteração social ou modificação da finalidade ou estrutura da empresa, que venha a prejudicar a execução do contrato;</w:t>
      </w:r>
    </w:p>
    <w:p w:rsidR="000F7BEF" w:rsidRPr="000F7BEF" w:rsidRDefault="000F7BEF" w:rsidP="000F7BEF">
      <w:pPr>
        <w:pStyle w:val="PargrafodaLista14"/>
        <w:numPr>
          <w:ilvl w:val="0"/>
          <w:numId w:val="35"/>
        </w:numPr>
        <w:tabs>
          <w:tab w:val="left" w:pos="142"/>
          <w:tab w:val="left" w:pos="284"/>
        </w:tabs>
        <w:spacing w:before="280" w:after="200" w:line="240" w:lineRule="auto"/>
        <w:jc w:val="both"/>
        <w:rPr>
          <w:rFonts w:eastAsia="Calibri"/>
          <w:sz w:val="24"/>
          <w:szCs w:val="24"/>
        </w:rPr>
      </w:pPr>
      <w:r w:rsidRPr="000F7BEF">
        <w:rPr>
          <w:rFonts w:eastAsia="Calibri"/>
          <w:sz w:val="24"/>
          <w:szCs w:val="24"/>
        </w:rPr>
        <w:t>Mudanças na legislação em vigor sobre licitações, impossibilitando a execução do presente contrato;</w:t>
      </w:r>
    </w:p>
    <w:p w:rsidR="000F7BEF" w:rsidRPr="000F7BEF" w:rsidRDefault="000F7BEF" w:rsidP="000F7BEF">
      <w:pPr>
        <w:pStyle w:val="PargrafodaLista14"/>
        <w:numPr>
          <w:ilvl w:val="0"/>
          <w:numId w:val="35"/>
        </w:numPr>
        <w:tabs>
          <w:tab w:val="left" w:pos="142"/>
          <w:tab w:val="left" w:pos="284"/>
        </w:tabs>
        <w:spacing w:before="280" w:after="200" w:line="240" w:lineRule="auto"/>
        <w:jc w:val="both"/>
        <w:rPr>
          <w:sz w:val="24"/>
          <w:szCs w:val="24"/>
        </w:rPr>
      </w:pPr>
      <w:r w:rsidRPr="000F7BEF">
        <w:rPr>
          <w:rFonts w:eastAsia="Calibri"/>
          <w:sz w:val="24"/>
          <w:szCs w:val="24"/>
        </w:rPr>
        <w:t>Descumprimento de qualquer cláusula contratual;</w:t>
      </w:r>
    </w:p>
    <w:p w:rsidR="000F7BEF" w:rsidRPr="000F7BEF" w:rsidRDefault="000F7BEF" w:rsidP="000F7BEF">
      <w:pPr>
        <w:pStyle w:val="PargrafodaLista14"/>
        <w:numPr>
          <w:ilvl w:val="0"/>
          <w:numId w:val="35"/>
        </w:numPr>
        <w:tabs>
          <w:tab w:val="left" w:pos="142"/>
          <w:tab w:val="left" w:pos="284"/>
        </w:tabs>
        <w:spacing w:before="280" w:after="200" w:line="240" w:lineRule="auto"/>
        <w:jc w:val="both"/>
        <w:rPr>
          <w:sz w:val="24"/>
          <w:szCs w:val="24"/>
        </w:rPr>
      </w:pPr>
      <w:r w:rsidRPr="000F7BEF">
        <w:rPr>
          <w:rFonts w:eastAsia="Calibri"/>
          <w:sz w:val="24"/>
          <w:szCs w:val="24"/>
        </w:rPr>
        <w:t>Ocorrência de caso fortuito ou de força maior, regularmente comprovada, impeditiva da execução do acordado entre as partes;</w:t>
      </w:r>
    </w:p>
    <w:p w:rsidR="000F7BEF" w:rsidRPr="000F7BEF" w:rsidRDefault="000F7BEF" w:rsidP="000F7BEF">
      <w:pPr>
        <w:pStyle w:val="PargrafodaLista14"/>
        <w:numPr>
          <w:ilvl w:val="0"/>
          <w:numId w:val="35"/>
        </w:numPr>
        <w:tabs>
          <w:tab w:val="left" w:pos="142"/>
          <w:tab w:val="left" w:pos="284"/>
        </w:tabs>
        <w:spacing w:before="280" w:after="200" w:line="240" w:lineRule="auto"/>
        <w:jc w:val="both"/>
        <w:rPr>
          <w:rFonts w:eastAsia="Calibri"/>
          <w:bCs/>
          <w:color w:val="000000"/>
          <w:sz w:val="24"/>
          <w:szCs w:val="24"/>
        </w:rPr>
      </w:pPr>
      <w:r w:rsidRPr="000F7BEF">
        <w:rPr>
          <w:rFonts w:eastAsia="Calibri"/>
          <w:sz w:val="24"/>
          <w:szCs w:val="24"/>
        </w:rPr>
        <w:t>Por acordo entre as partes, reduzido a termo, desde que haja conveniência para o Município.</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p>
    <w:p w:rsidR="000F7BEF" w:rsidRPr="000F7BEF" w:rsidRDefault="000F7BEF" w:rsidP="000F7BEF">
      <w:pPr>
        <w:numPr>
          <w:ilvl w:val="0"/>
          <w:numId w:val="27"/>
        </w:numPr>
        <w:tabs>
          <w:tab w:val="left" w:pos="142"/>
          <w:tab w:val="left" w:pos="284"/>
        </w:tabs>
        <w:ind w:left="0" w:firstLine="0"/>
        <w:jc w:val="both"/>
        <w:rPr>
          <w:b/>
          <w:sz w:val="24"/>
          <w:szCs w:val="24"/>
        </w:rPr>
      </w:pPr>
      <w:r w:rsidRPr="000F7BEF">
        <w:rPr>
          <w:b/>
          <w:sz w:val="24"/>
          <w:szCs w:val="24"/>
        </w:rPr>
        <w:t>DA HABILITAÇÃO JURÍDICA</w:t>
      </w:r>
    </w:p>
    <w:p w:rsidR="000F7BEF" w:rsidRPr="000F7BEF" w:rsidRDefault="000F7BEF" w:rsidP="000F7BEF">
      <w:pPr>
        <w:tabs>
          <w:tab w:val="left" w:pos="142"/>
          <w:tab w:val="left" w:pos="284"/>
        </w:tabs>
        <w:jc w:val="both"/>
        <w:rPr>
          <w:b/>
          <w:sz w:val="24"/>
          <w:szCs w:val="24"/>
        </w:rPr>
      </w:pPr>
    </w:p>
    <w:p w:rsidR="000F7BEF" w:rsidRPr="000F7BEF" w:rsidRDefault="000F7BEF" w:rsidP="000F7BEF">
      <w:pPr>
        <w:tabs>
          <w:tab w:val="left" w:pos="142"/>
          <w:tab w:val="left" w:pos="284"/>
        </w:tabs>
        <w:jc w:val="both"/>
        <w:rPr>
          <w:rFonts w:eastAsia="Calibri"/>
          <w:color w:val="000000"/>
          <w:sz w:val="24"/>
          <w:szCs w:val="24"/>
        </w:rPr>
      </w:pPr>
      <w:r w:rsidRPr="000F7BEF">
        <w:rPr>
          <w:rFonts w:eastAsia="Calibri"/>
          <w:color w:val="000000"/>
          <w:sz w:val="24"/>
          <w:szCs w:val="24"/>
        </w:rPr>
        <w:t xml:space="preserve">9.1 – Ato constitutivo, Estatuto ou </w:t>
      </w:r>
      <w:r w:rsidRPr="000F7BEF">
        <w:rPr>
          <w:rFonts w:eastAsia="Calibri"/>
          <w:sz w:val="24"/>
          <w:szCs w:val="24"/>
        </w:rPr>
        <w:t>Contrato Social em vigor devidamente registrado, no órgão correspondente, indicando os atuais responsáveis pela administração</w:t>
      </w:r>
      <w:r w:rsidRPr="000F7BEF">
        <w:rPr>
          <w:rFonts w:eastAsia="Calibri"/>
          <w:color w:val="000000"/>
          <w:sz w:val="24"/>
          <w:szCs w:val="24"/>
        </w:rPr>
        <w:t xml:space="preserve">; </w:t>
      </w:r>
    </w:p>
    <w:p w:rsidR="000F7BEF" w:rsidRPr="000F7BEF" w:rsidRDefault="000F7BEF" w:rsidP="000F7BEF">
      <w:pPr>
        <w:tabs>
          <w:tab w:val="left" w:pos="142"/>
          <w:tab w:val="left" w:pos="284"/>
        </w:tabs>
        <w:jc w:val="both"/>
        <w:rPr>
          <w:rFonts w:eastAsia="Calibri"/>
          <w:color w:val="000000"/>
          <w:sz w:val="24"/>
          <w:szCs w:val="24"/>
        </w:rPr>
      </w:pPr>
    </w:p>
    <w:p w:rsidR="000F7BEF" w:rsidRPr="000F7BEF" w:rsidRDefault="000F7BEF" w:rsidP="000F7BEF">
      <w:pPr>
        <w:tabs>
          <w:tab w:val="left" w:pos="142"/>
          <w:tab w:val="left" w:pos="284"/>
        </w:tabs>
        <w:jc w:val="both"/>
        <w:rPr>
          <w:rFonts w:eastAsia="Calibri"/>
          <w:color w:val="000000"/>
          <w:sz w:val="24"/>
          <w:szCs w:val="24"/>
        </w:rPr>
      </w:pPr>
      <w:r w:rsidRPr="000F7BEF">
        <w:rPr>
          <w:rFonts w:eastAsia="Calibri"/>
          <w:color w:val="000000"/>
          <w:sz w:val="24"/>
          <w:szCs w:val="24"/>
        </w:rPr>
        <w:t xml:space="preserve">9.2 – </w:t>
      </w:r>
      <w:r w:rsidRPr="000F7BEF">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0F7BEF">
        <w:rPr>
          <w:rFonts w:eastAsia="Calibri"/>
          <w:color w:val="000000"/>
          <w:sz w:val="24"/>
          <w:szCs w:val="24"/>
        </w:rPr>
        <w:t>;</w:t>
      </w:r>
    </w:p>
    <w:p w:rsidR="000F7BEF" w:rsidRPr="000F7BEF" w:rsidRDefault="000F7BEF" w:rsidP="000F7BEF">
      <w:pPr>
        <w:tabs>
          <w:tab w:val="left" w:pos="142"/>
          <w:tab w:val="left" w:pos="284"/>
        </w:tabs>
        <w:jc w:val="both"/>
        <w:rPr>
          <w:rFonts w:eastAsia="Calibri"/>
          <w:b/>
          <w:color w:val="000000"/>
          <w:sz w:val="24"/>
          <w:szCs w:val="24"/>
        </w:rPr>
      </w:pPr>
    </w:p>
    <w:p w:rsidR="000F7BEF" w:rsidRPr="000F7BEF" w:rsidRDefault="000F7BEF" w:rsidP="000F7BEF">
      <w:pPr>
        <w:tabs>
          <w:tab w:val="left" w:pos="142"/>
          <w:tab w:val="left" w:pos="284"/>
        </w:tabs>
        <w:jc w:val="both"/>
        <w:rPr>
          <w:rFonts w:eastAsia="Calibri"/>
          <w:color w:val="000000"/>
          <w:sz w:val="24"/>
          <w:szCs w:val="24"/>
        </w:rPr>
      </w:pPr>
      <w:r w:rsidRPr="000F7BEF">
        <w:rPr>
          <w:rFonts w:eastAsia="Calibri"/>
          <w:color w:val="000000"/>
          <w:sz w:val="24"/>
          <w:szCs w:val="24"/>
        </w:rPr>
        <w:t>9.3 – Cédula de identidade dos sócios e/ou diretores;</w:t>
      </w:r>
    </w:p>
    <w:p w:rsidR="000F7BEF" w:rsidRPr="000F7BEF" w:rsidRDefault="000F7BEF" w:rsidP="000F7BEF">
      <w:pPr>
        <w:tabs>
          <w:tab w:val="left" w:pos="142"/>
          <w:tab w:val="left" w:pos="284"/>
        </w:tabs>
        <w:jc w:val="both"/>
        <w:rPr>
          <w:rFonts w:eastAsia="Calibri"/>
          <w:b/>
          <w:color w:val="000000"/>
          <w:sz w:val="24"/>
          <w:szCs w:val="24"/>
        </w:rPr>
      </w:pPr>
    </w:p>
    <w:p w:rsidR="000F7BEF" w:rsidRPr="000F7BEF" w:rsidRDefault="000F7BEF" w:rsidP="000F7BEF">
      <w:pPr>
        <w:tabs>
          <w:tab w:val="left" w:pos="142"/>
          <w:tab w:val="left" w:pos="284"/>
        </w:tabs>
        <w:jc w:val="both"/>
        <w:rPr>
          <w:rFonts w:eastAsia="Calibri"/>
          <w:color w:val="000000"/>
          <w:sz w:val="24"/>
          <w:szCs w:val="24"/>
        </w:rPr>
      </w:pPr>
      <w:r w:rsidRPr="000F7BEF">
        <w:rPr>
          <w:rFonts w:eastAsia="Calibri"/>
          <w:color w:val="000000"/>
          <w:sz w:val="24"/>
          <w:szCs w:val="24"/>
        </w:rPr>
        <w:t>9.4 – Para empresa individual: registro comercial.</w:t>
      </w:r>
    </w:p>
    <w:p w:rsidR="000F7BEF" w:rsidRPr="000F7BEF" w:rsidRDefault="000F7BEF" w:rsidP="000F7BEF">
      <w:pPr>
        <w:tabs>
          <w:tab w:val="left" w:pos="142"/>
          <w:tab w:val="left" w:pos="284"/>
        </w:tabs>
        <w:jc w:val="both"/>
        <w:rPr>
          <w:rFonts w:eastAsia="Calibri"/>
          <w:b/>
          <w:color w:val="000000"/>
          <w:sz w:val="24"/>
          <w:szCs w:val="24"/>
        </w:rPr>
      </w:pPr>
    </w:p>
    <w:p w:rsidR="000F7BEF" w:rsidRPr="000F7BEF" w:rsidRDefault="000F7BEF" w:rsidP="000F7BEF">
      <w:pPr>
        <w:tabs>
          <w:tab w:val="left" w:pos="142"/>
          <w:tab w:val="left" w:pos="284"/>
        </w:tabs>
        <w:jc w:val="both"/>
        <w:rPr>
          <w:rFonts w:eastAsia="Calibri"/>
          <w:color w:val="000000"/>
          <w:sz w:val="24"/>
          <w:szCs w:val="24"/>
        </w:rPr>
      </w:pPr>
      <w:r w:rsidRPr="000F7BEF">
        <w:rPr>
          <w:rFonts w:eastAsia="Calibri"/>
          <w:color w:val="000000"/>
          <w:sz w:val="24"/>
          <w:szCs w:val="24"/>
        </w:rPr>
        <w:t>9.5 – Declaração de Idoneidade (conforme o anexo VIII)</w:t>
      </w:r>
    </w:p>
    <w:p w:rsidR="000F7BEF" w:rsidRPr="000F7BEF" w:rsidRDefault="000F7BEF" w:rsidP="000F7BEF">
      <w:pPr>
        <w:tabs>
          <w:tab w:val="left" w:pos="142"/>
          <w:tab w:val="left" w:pos="284"/>
        </w:tabs>
        <w:jc w:val="both"/>
        <w:rPr>
          <w:rFonts w:eastAsia="Calibri"/>
          <w:b/>
          <w:color w:val="000000"/>
          <w:sz w:val="24"/>
          <w:szCs w:val="24"/>
        </w:rPr>
      </w:pPr>
    </w:p>
    <w:p w:rsidR="000F7BEF" w:rsidRPr="000F7BEF" w:rsidRDefault="000F7BEF" w:rsidP="000F7BEF">
      <w:pPr>
        <w:tabs>
          <w:tab w:val="left" w:pos="142"/>
          <w:tab w:val="left" w:pos="284"/>
        </w:tabs>
        <w:jc w:val="both"/>
        <w:rPr>
          <w:rFonts w:eastAsia="Calibri"/>
          <w:color w:val="000000"/>
          <w:sz w:val="24"/>
          <w:szCs w:val="24"/>
        </w:rPr>
      </w:pPr>
      <w:r w:rsidRPr="000F7BEF">
        <w:rPr>
          <w:rFonts w:eastAsia="Calibri"/>
          <w:color w:val="000000"/>
          <w:sz w:val="24"/>
          <w:szCs w:val="24"/>
        </w:rPr>
        <w:t>9.6 – Declaração de Cumprir o Art. 7°, XXXIII, da C.F. (conforme o anexo V)</w:t>
      </w:r>
    </w:p>
    <w:p w:rsidR="000F7BEF" w:rsidRPr="000F7BEF" w:rsidRDefault="000F7BEF" w:rsidP="000F7BEF">
      <w:pPr>
        <w:tabs>
          <w:tab w:val="left" w:pos="142"/>
          <w:tab w:val="left" w:pos="284"/>
        </w:tabs>
        <w:jc w:val="both"/>
        <w:rPr>
          <w:rFonts w:eastAsia="Calibri"/>
          <w:b/>
          <w:sz w:val="24"/>
          <w:szCs w:val="24"/>
        </w:rPr>
      </w:pPr>
    </w:p>
    <w:p w:rsidR="000F7BEF" w:rsidRPr="000F7BEF" w:rsidRDefault="000F7BEF" w:rsidP="000F7BEF">
      <w:pPr>
        <w:tabs>
          <w:tab w:val="left" w:pos="142"/>
          <w:tab w:val="left" w:pos="284"/>
        </w:tabs>
        <w:jc w:val="both"/>
        <w:rPr>
          <w:rFonts w:eastAsia="Calibri"/>
          <w:b/>
          <w:bCs/>
          <w:color w:val="000000"/>
          <w:sz w:val="24"/>
          <w:szCs w:val="24"/>
        </w:rPr>
      </w:pPr>
      <w:r w:rsidRPr="000F7BEF">
        <w:rPr>
          <w:rFonts w:eastAsia="Calibri"/>
          <w:sz w:val="24"/>
          <w:szCs w:val="24"/>
        </w:rPr>
        <w:t>9.7 – Certidão de Regularidade expedida pelo Ministério Público do estado do Rio de Janeiro – Promotoria de Justiça de Fundações, conforme determina a Resolução Complementar nº 15/2005, em se tratando de Fundações;</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b/>
          <w:sz w:val="24"/>
          <w:szCs w:val="24"/>
        </w:rPr>
      </w:pPr>
      <w:r w:rsidRPr="000F7BEF">
        <w:rPr>
          <w:b/>
          <w:sz w:val="24"/>
          <w:szCs w:val="24"/>
        </w:rPr>
        <w:t>10. DA QUALIFICAÇÃO TÉCNICA</w:t>
      </w:r>
    </w:p>
    <w:p w:rsidR="000F7BEF" w:rsidRPr="000F7BEF" w:rsidRDefault="000F7BEF" w:rsidP="000F7BEF">
      <w:pPr>
        <w:pStyle w:val="NormalWeb"/>
        <w:tabs>
          <w:tab w:val="left" w:pos="142"/>
          <w:tab w:val="left" w:pos="284"/>
        </w:tabs>
        <w:jc w:val="both"/>
      </w:pPr>
      <w:r w:rsidRPr="000F7BEF">
        <w:t>10.1 - A Empresa deve apresentar atestado de que forneceu de forma satisfatória cestas de complementação alimentar, para pessoa jurídica de direito público ou privado.</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b/>
          <w:sz w:val="24"/>
          <w:szCs w:val="24"/>
        </w:rPr>
      </w:pPr>
      <w:r w:rsidRPr="000F7BEF">
        <w:rPr>
          <w:b/>
          <w:sz w:val="24"/>
          <w:szCs w:val="24"/>
        </w:rPr>
        <w:t>11 - DA QUALIFICAÇÃO ECONÔMICO – FINANCEIRA</w:t>
      </w:r>
    </w:p>
    <w:p w:rsidR="000F7BEF" w:rsidRPr="000F7BEF" w:rsidRDefault="000F7BEF" w:rsidP="000F7BEF">
      <w:pPr>
        <w:tabs>
          <w:tab w:val="left" w:pos="142"/>
          <w:tab w:val="left" w:pos="284"/>
        </w:tabs>
        <w:jc w:val="both"/>
        <w:rPr>
          <w:b/>
          <w:sz w:val="24"/>
          <w:szCs w:val="24"/>
        </w:rPr>
      </w:pPr>
    </w:p>
    <w:p w:rsidR="000F7BEF" w:rsidRPr="000F7BEF" w:rsidRDefault="000F7BEF" w:rsidP="000F7BEF">
      <w:pPr>
        <w:tabs>
          <w:tab w:val="left" w:pos="142"/>
          <w:tab w:val="left" w:pos="284"/>
        </w:tabs>
        <w:ind w:right="-162"/>
        <w:jc w:val="both"/>
        <w:rPr>
          <w:rFonts w:eastAsia="Calibri"/>
          <w:sz w:val="24"/>
          <w:szCs w:val="24"/>
        </w:rPr>
      </w:pPr>
      <w:r w:rsidRPr="000F7BEF">
        <w:rPr>
          <w:rFonts w:eastAsia="Calibri"/>
          <w:sz w:val="24"/>
          <w:szCs w:val="24"/>
        </w:rPr>
        <w:t xml:space="preserve">11.1 – Balanço patrimonial – art. 31, I, Lei 8.666/93. </w:t>
      </w:r>
    </w:p>
    <w:p w:rsidR="000F7BEF" w:rsidRPr="000F7BEF" w:rsidRDefault="000F7BEF" w:rsidP="000F7BEF">
      <w:pPr>
        <w:tabs>
          <w:tab w:val="left" w:pos="142"/>
          <w:tab w:val="left" w:pos="284"/>
        </w:tabs>
        <w:ind w:right="-162"/>
        <w:jc w:val="both"/>
        <w:rPr>
          <w:rFonts w:eastAsia="Calibri"/>
          <w:sz w:val="24"/>
          <w:szCs w:val="24"/>
        </w:rPr>
      </w:pPr>
      <w:r w:rsidRPr="000F7BEF">
        <w:rPr>
          <w:rFonts w:eastAsia="Calibri"/>
          <w:sz w:val="24"/>
          <w:szCs w:val="24"/>
        </w:rPr>
        <w:lastRenderedPageBreak/>
        <w:t>11.2 - Certidão Negativa de Falência e Concordata. Expedida há menos de 90 (noventa) dias, da data da realização da licitação;</w:t>
      </w:r>
    </w:p>
    <w:p w:rsidR="000F7BEF" w:rsidRPr="000F7BEF" w:rsidRDefault="000F7BEF" w:rsidP="000F7BEF">
      <w:pPr>
        <w:tabs>
          <w:tab w:val="left" w:pos="142"/>
          <w:tab w:val="left" w:pos="284"/>
        </w:tabs>
        <w:ind w:right="-162"/>
        <w:jc w:val="both"/>
        <w:rPr>
          <w:sz w:val="24"/>
          <w:szCs w:val="24"/>
        </w:rPr>
      </w:pPr>
    </w:p>
    <w:p w:rsidR="000F7BEF" w:rsidRPr="000F7BEF" w:rsidRDefault="000F7BEF" w:rsidP="000F7BEF">
      <w:pPr>
        <w:pStyle w:val="Default"/>
        <w:tabs>
          <w:tab w:val="left" w:pos="142"/>
          <w:tab w:val="left" w:pos="284"/>
        </w:tabs>
        <w:spacing w:after="200"/>
        <w:jc w:val="both"/>
        <w:rPr>
          <w:rFonts w:eastAsia="Calibri"/>
        </w:rPr>
      </w:pPr>
      <w:r w:rsidRPr="000F7BEF">
        <w:t xml:space="preserve">11.3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0F7BEF" w:rsidRPr="000F7BEF" w:rsidRDefault="000F7BEF" w:rsidP="000F7BEF">
      <w:pPr>
        <w:tabs>
          <w:tab w:val="left" w:pos="142"/>
          <w:tab w:val="left" w:pos="284"/>
        </w:tabs>
        <w:jc w:val="both"/>
        <w:rPr>
          <w:rFonts w:eastAsia="Calibri"/>
          <w:sz w:val="24"/>
          <w:szCs w:val="24"/>
        </w:rPr>
      </w:pPr>
      <w:r w:rsidRPr="000F7BEF">
        <w:rPr>
          <w:rFonts w:eastAsia="Calibri"/>
          <w:sz w:val="24"/>
          <w:szCs w:val="24"/>
        </w:rPr>
        <w:t>11.4 – No caso de as certidões apontarem a existência de algum fato ou processo relativo à solicitação de falência ou concordata, a empresa deverá apresentar a certidão emitida pelo fórum competente, informando em que fase se encontra o feito em juízo.</w:t>
      </w:r>
    </w:p>
    <w:p w:rsidR="000F7BEF" w:rsidRPr="000F7BEF" w:rsidRDefault="000F7BEF" w:rsidP="000F7BEF">
      <w:pPr>
        <w:tabs>
          <w:tab w:val="left" w:pos="142"/>
          <w:tab w:val="left" w:pos="284"/>
        </w:tabs>
        <w:jc w:val="both"/>
        <w:rPr>
          <w:rFonts w:eastAsia="Calibri"/>
          <w:bCs/>
          <w:color w:val="000000"/>
          <w:sz w:val="24"/>
          <w:szCs w:val="24"/>
        </w:rPr>
      </w:pPr>
    </w:p>
    <w:p w:rsidR="000F7BEF" w:rsidRPr="000F7BEF" w:rsidRDefault="000F7BEF" w:rsidP="000F7BEF">
      <w:pPr>
        <w:tabs>
          <w:tab w:val="left" w:pos="142"/>
          <w:tab w:val="left" w:pos="284"/>
        </w:tabs>
        <w:jc w:val="both"/>
        <w:rPr>
          <w:rFonts w:eastAsia="Calibri"/>
          <w:sz w:val="24"/>
          <w:szCs w:val="24"/>
        </w:rPr>
      </w:pPr>
      <w:r w:rsidRPr="000F7BEF">
        <w:rPr>
          <w:rFonts w:eastAsia="Calibri"/>
          <w:bCs/>
          <w:color w:val="000000"/>
          <w:sz w:val="24"/>
          <w:szCs w:val="24"/>
        </w:rPr>
        <w:t xml:space="preserve">11.5 </w:t>
      </w:r>
      <w:r w:rsidRPr="000F7BEF">
        <w:rPr>
          <w:rFonts w:eastAsia="Calibri"/>
          <w:b/>
          <w:bCs/>
          <w:color w:val="000000"/>
          <w:sz w:val="24"/>
          <w:szCs w:val="24"/>
        </w:rPr>
        <w:t xml:space="preserve">– </w:t>
      </w:r>
      <w:r w:rsidRPr="000F7BEF">
        <w:rPr>
          <w:rFonts w:eastAsia="Calibri"/>
          <w:sz w:val="24"/>
          <w:szCs w:val="24"/>
        </w:rPr>
        <w:t>As cópias dos documentos deverão ser autenticadas em cartório e/ou apresentados os originais para que suas cópias sejam autenticadas pelo Pregoeiro.</w:t>
      </w:r>
    </w:p>
    <w:p w:rsidR="000F7BEF" w:rsidRPr="000F7BEF" w:rsidRDefault="000F7BEF" w:rsidP="000F7BEF">
      <w:pPr>
        <w:tabs>
          <w:tab w:val="left" w:pos="142"/>
          <w:tab w:val="left" w:pos="284"/>
        </w:tabs>
        <w:jc w:val="both"/>
        <w:rPr>
          <w:rFonts w:eastAsia="Calibri"/>
          <w:bCs/>
          <w:color w:val="000000"/>
          <w:sz w:val="24"/>
          <w:szCs w:val="24"/>
        </w:rPr>
      </w:pPr>
    </w:p>
    <w:p w:rsidR="000F7BEF" w:rsidRPr="000F7BEF" w:rsidRDefault="000F7BEF" w:rsidP="000F7BEF">
      <w:pPr>
        <w:tabs>
          <w:tab w:val="left" w:pos="142"/>
          <w:tab w:val="left" w:pos="284"/>
        </w:tabs>
        <w:jc w:val="both"/>
        <w:rPr>
          <w:sz w:val="24"/>
          <w:szCs w:val="24"/>
        </w:rPr>
      </w:pPr>
      <w:r w:rsidRPr="000F7BEF">
        <w:rPr>
          <w:rFonts w:eastAsia="Calibri"/>
          <w:bCs/>
          <w:color w:val="000000"/>
          <w:sz w:val="24"/>
          <w:szCs w:val="24"/>
        </w:rPr>
        <w:t xml:space="preserve">11.6 </w:t>
      </w:r>
      <w:r w:rsidRPr="000F7BEF">
        <w:rPr>
          <w:rFonts w:eastAsia="Calibri"/>
          <w:b/>
          <w:bCs/>
          <w:color w:val="000000"/>
          <w:sz w:val="24"/>
          <w:szCs w:val="24"/>
        </w:rPr>
        <w:t xml:space="preserve"> – </w:t>
      </w:r>
      <w:r w:rsidRPr="000F7BEF">
        <w:rPr>
          <w:rFonts w:eastAsia="Calibri"/>
          <w:color w:val="000000"/>
          <w:sz w:val="24"/>
          <w:szCs w:val="24"/>
        </w:rPr>
        <w:t>As Certidões Negativas de Débitos (CND) apresentadas sem indicação do prazo de validade serão consideradas como válidas por 90 (noventa) dias a contar da data de sua expedição.</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b/>
          <w:sz w:val="24"/>
          <w:szCs w:val="24"/>
        </w:rPr>
      </w:pPr>
      <w:r w:rsidRPr="000F7BEF">
        <w:rPr>
          <w:b/>
          <w:sz w:val="24"/>
          <w:szCs w:val="24"/>
        </w:rPr>
        <w:t>12 – CRITÉRIO DE JULGAMENTO</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b/>
          <w:sz w:val="24"/>
          <w:szCs w:val="24"/>
          <w:u w:val="single"/>
        </w:rPr>
      </w:pPr>
      <w:r w:rsidRPr="000F7BEF">
        <w:rPr>
          <w:sz w:val="24"/>
          <w:szCs w:val="24"/>
        </w:rPr>
        <w:t xml:space="preserve">12.1 – A presente licitação deverá ocorrer pelo menor </w:t>
      </w:r>
      <w:r w:rsidRPr="000F7BEF">
        <w:rPr>
          <w:sz w:val="24"/>
          <w:szCs w:val="24"/>
          <w:u w:val="single"/>
        </w:rPr>
        <w:t>preço global.</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rFonts w:eastAsia="Calibri"/>
          <w:b/>
          <w:color w:val="000000"/>
          <w:sz w:val="24"/>
          <w:szCs w:val="24"/>
        </w:rPr>
      </w:pPr>
      <w:r w:rsidRPr="000F7BEF">
        <w:rPr>
          <w:rFonts w:eastAsia="Calibri"/>
          <w:b/>
          <w:bCs/>
          <w:color w:val="000000"/>
          <w:sz w:val="24"/>
          <w:szCs w:val="24"/>
        </w:rPr>
        <w:t xml:space="preserve">13 – </w:t>
      </w:r>
      <w:r w:rsidRPr="000F7BEF">
        <w:rPr>
          <w:rFonts w:eastAsia="Calibri"/>
          <w:b/>
          <w:color w:val="000000"/>
          <w:sz w:val="24"/>
          <w:szCs w:val="24"/>
        </w:rPr>
        <w:t>DOCUMENTAÇÃO RELATIVA À REGULARIDADE FISCAL</w:t>
      </w:r>
    </w:p>
    <w:p w:rsidR="000F7BEF" w:rsidRPr="000F7BEF" w:rsidRDefault="000F7BEF" w:rsidP="000F7BEF">
      <w:pPr>
        <w:tabs>
          <w:tab w:val="left" w:pos="142"/>
          <w:tab w:val="left" w:pos="284"/>
        </w:tabs>
        <w:jc w:val="both"/>
        <w:rPr>
          <w:rFonts w:eastAsia="Calibri"/>
          <w:sz w:val="24"/>
          <w:szCs w:val="24"/>
        </w:rPr>
      </w:pPr>
    </w:p>
    <w:p w:rsidR="000F7BEF" w:rsidRPr="000F7BEF" w:rsidRDefault="000F7BEF" w:rsidP="000F7BEF">
      <w:pPr>
        <w:tabs>
          <w:tab w:val="left" w:pos="142"/>
          <w:tab w:val="left" w:pos="284"/>
        </w:tabs>
        <w:ind w:right="-162"/>
        <w:jc w:val="both"/>
        <w:rPr>
          <w:rFonts w:eastAsia="Calibri"/>
          <w:sz w:val="24"/>
          <w:szCs w:val="24"/>
        </w:rPr>
      </w:pPr>
      <w:r w:rsidRPr="000F7BEF">
        <w:rPr>
          <w:rFonts w:eastAsia="Calibri"/>
          <w:sz w:val="24"/>
          <w:szCs w:val="24"/>
        </w:rPr>
        <w:t xml:space="preserve">13.1 – </w:t>
      </w:r>
      <w:r w:rsidRPr="000F7BEF">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F7BEF">
        <w:rPr>
          <w:rFonts w:eastAsia="Calibri"/>
          <w:sz w:val="24"/>
          <w:szCs w:val="24"/>
        </w:rPr>
        <w:t>;</w:t>
      </w:r>
    </w:p>
    <w:p w:rsidR="000F7BEF" w:rsidRPr="000F7BEF" w:rsidRDefault="000F7BEF" w:rsidP="000F7BEF">
      <w:pPr>
        <w:tabs>
          <w:tab w:val="left" w:pos="142"/>
          <w:tab w:val="left" w:pos="284"/>
        </w:tabs>
        <w:ind w:right="-162"/>
        <w:jc w:val="both"/>
        <w:rPr>
          <w:rFonts w:eastAsia="Calibri"/>
          <w:sz w:val="24"/>
          <w:szCs w:val="24"/>
        </w:rPr>
      </w:pPr>
      <w:r w:rsidRPr="000F7BEF">
        <w:rPr>
          <w:rFonts w:eastAsia="Calibri"/>
          <w:sz w:val="24"/>
          <w:szCs w:val="24"/>
        </w:rPr>
        <w:t xml:space="preserve"> </w:t>
      </w:r>
    </w:p>
    <w:p w:rsidR="000F7BEF" w:rsidRPr="000F7BEF" w:rsidRDefault="000F7BEF" w:rsidP="000F7BEF">
      <w:pPr>
        <w:tabs>
          <w:tab w:val="left" w:pos="142"/>
          <w:tab w:val="left" w:pos="284"/>
        </w:tabs>
        <w:ind w:right="-162"/>
        <w:jc w:val="both"/>
        <w:rPr>
          <w:rFonts w:eastAsia="Calibri"/>
          <w:sz w:val="24"/>
          <w:szCs w:val="24"/>
        </w:rPr>
      </w:pPr>
      <w:r w:rsidRPr="000F7BEF">
        <w:rPr>
          <w:rFonts w:eastAsia="Calibri"/>
          <w:sz w:val="24"/>
          <w:szCs w:val="24"/>
        </w:rPr>
        <w:t>13.2 – Comprovante de Inscrição no Cadastro Geral de Contribuintes - CNPJ;</w:t>
      </w:r>
    </w:p>
    <w:p w:rsidR="000F7BEF" w:rsidRPr="000F7BEF" w:rsidRDefault="000F7BEF" w:rsidP="000F7BEF">
      <w:pPr>
        <w:tabs>
          <w:tab w:val="left" w:pos="142"/>
          <w:tab w:val="left" w:pos="284"/>
        </w:tabs>
        <w:ind w:right="-162"/>
        <w:jc w:val="both"/>
        <w:rPr>
          <w:rFonts w:eastAsia="Calibri"/>
          <w:sz w:val="24"/>
          <w:szCs w:val="24"/>
        </w:rPr>
      </w:pPr>
    </w:p>
    <w:p w:rsidR="000F7BEF" w:rsidRPr="000F7BEF" w:rsidRDefault="000F7BEF" w:rsidP="000F7BEF">
      <w:pPr>
        <w:tabs>
          <w:tab w:val="left" w:pos="142"/>
          <w:tab w:val="left" w:pos="284"/>
        </w:tabs>
        <w:ind w:right="-162"/>
        <w:jc w:val="both"/>
        <w:rPr>
          <w:rFonts w:eastAsia="Calibri"/>
          <w:sz w:val="24"/>
          <w:szCs w:val="24"/>
        </w:rPr>
      </w:pPr>
      <w:r w:rsidRPr="000F7BEF">
        <w:rPr>
          <w:rFonts w:eastAsia="Calibri"/>
          <w:sz w:val="24"/>
          <w:szCs w:val="24"/>
        </w:rPr>
        <w:t>13.3 – Certidão de Regularidade com a Previdência Social (INSS);</w:t>
      </w:r>
    </w:p>
    <w:p w:rsidR="000F7BEF" w:rsidRPr="000F7BEF" w:rsidRDefault="000F7BEF" w:rsidP="000F7BEF">
      <w:pPr>
        <w:tabs>
          <w:tab w:val="left" w:pos="142"/>
          <w:tab w:val="left" w:pos="284"/>
        </w:tabs>
        <w:ind w:right="-162"/>
        <w:jc w:val="both"/>
        <w:rPr>
          <w:rFonts w:eastAsia="Calibri"/>
          <w:sz w:val="24"/>
          <w:szCs w:val="24"/>
        </w:rPr>
      </w:pPr>
    </w:p>
    <w:p w:rsidR="000F7BEF" w:rsidRPr="000F7BEF" w:rsidRDefault="000F7BEF" w:rsidP="000F7BEF">
      <w:pPr>
        <w:tabs>
          <w:tab w:val="left" w:pos="142"/>
          <w:tab w:val="left" w:pos="284"/>
        </w:tabs>
        <w:ind w:right="-162"/>
        <w:jc w:val="both"/>
        <w:rPr>
          <w:rFonts w:eastAsia="Calibri"/>
          <w:sz w:val="24"/>
          <w:szCs w:val="24"/>
        </w:rPr>
      </w:pPr>
      <w:r w:rsidRPr="000F7BEF">
        <w:rPr>
          <w:rFonts w:eastAsia="Calibri"/>
          <w:sz w:val="24"/>
          <w:szCs w:val="24"/>
        </w:rPr>
        <w:t>13.4 – Certidão de Regularidade com o FGTS emitida pela Caixa Econômica Federal;</w:t>
      </w:r>
    </w:p>
    <w:p w:rsidR="000F7BEF" w:rsidRPr="000F7BEF" w:rsidRDefault="000F7BEF" w:rsidP="000F7BEF">
      <w:pPr>
        <w:tabs>
          <w:tab w:val="left" w:pos="142"/>
          <w:tab w:val="left" w:pos="284"/>
        </w:tabs>
        <w:ind w:right="-162"/>
        <w:jc w:val="both"/>
        <w:rPr>
          <w:rFonts w:eastAsia="Calibri"/>
          <w:sz w:val="24"/>
          <w:szCs w:val="24"/>
        </w:rPr>
      </w:pPr>
    </w:p>
    <w:p w:rsidR="000F7BEF" w:rsidRPr="000F7BEF" w:rsidRDefault="000F7BEF" w:rsidP="000F7BEF">
      <w:pPr>
        <w:tabs>
          <w:tab w:val="left" w:pos="142"/>
          <w:tab w:val="left" w:pos="284"/>
        </w:tabs>
        <w:ind w:right="-162"/>
        <w:jc w:val="both"/>
        <w:rPr>
          <w:rFonts w:eastAsia="Calibri"/>
          <w:sz w:val="24"/>
          <w:szCs w:val="24"/>
        </w:rPr>
      </w:pPr>
      <w:r w:rsidRPr="000F7BEF">
        <w:rPr>
          <w:rFonts w:eastAsia="Calibri"/>
          <w:sz w:val="24"/>
          <w:szCs w:val="24"/>
        </w:rPr>
        <w:t>13.5 – Certidão Conjunta de Débitos Relativos a Tributos Federais e Dívida Ativa da União;</w:t>
      </w:r>
    </w:p>
    <w:p w:rsidR="000F7BEF" w:rsidRPr="000F7BEF" w:rsidRDefault="000F7BEF" w:rsidP="000F7BEF">
      <w:pPr>
        <w:tabs>
          <w:tab w:val="left" w:pos="142"/>
          <w:tab w:val="left" w:pos="284"/>
        </w:tabs>
        <w:ind w:right="-162"/>
        <w:jc w:val="both"/>
        <w:rPr>
          <w:rFonts w:eastAsia="Calibri"/>
          <w:sz w:val="24"/>
          <w:szCs w:val="24"/>
        </w:rPr>
      </w:pPr>
    </w:p>
    <w:p w:rsidR="000F7BEF" w:rsidRPr="000F7BEF" w:rsidRDefault="000F7BEF" w:rsidP="000F7BEF">
      <w:pPr>
        <w:tabs>
          <w:tab w:val="left" w:pos="142"/>
          <w:tab w:val="left" w:pos="284"/>
        </w:tabs>
        <w:ind w:right="-162"/>
        <w:jc w:val="both"/>
        <w:rPr>
          <w:rFonts w:eastAsia="Calibri"/>
          <w:sz w:val="24"/>
          <w:szCs w:val="24"/>
        </w:rPr>
      </w:pPr>
      <w:r w:rsidRPr="000F7BEF">
        <w:rPr>
          <w:rFonts w:eastAsia="Calibri"/>
          <w:sz w:val="24"/>
          <w:szCs w:val="24"/>
        </w:rPr>
        <w:t>13.6 – Certidão de Regularidade para com a Fazenda Estadual, por meio de Certidão Negativa de Débito em relação a tributos estaduais (ICMS);</w:t>
      </w:r>
    </w:p>
    <w:p w:rsidR="000F7BEF" w:rsidRPr="000F7BEF" w:rsidRDefault="000F7BEF" w:rsidP="000F7BEF">
      <w:pPr>
        <w:tabs>
          <w:tab w:val="left" w:pos="142"/>
          <w:tab w:val="left" w:pos="284"/>
        </w:tabs>
        <w:ind w:right="-162"/>
        <w:jc w:val="both"/>
        <w:rPr>
          <w:rFonts w:eastAsia="Calibri"/>
          <w:sz w:val="24"/>
          <w:szCs w:val="24"/>
        </w:rPr>
      </w:pPr>
    </w:p>
    <w:p w:rsidR="000F7BEF" w:rsidRPr="000F7BEF" w:rsidRDefault="000F7BEF" w:rsidP="000F7BEF">
      <w:pPr>
        <w:tabs>
          <w:tab w:val="left" w:pos="142"/>
          <w:tab w:val="left" w:pos="284"/>
        </w:tabs>
        <w:ind w:right="-162"/>
        <w:jc w:val="both"/>
        <w:rPr>
          <w:rFonts w:eastAsia="Calibri"/>
          <w:sz w:val="24"/>
          <w:szCs w:val="24"/>
        </w:rPr>
      </w:pPr>
      <w:r w:rsidRPr="000F7BEF">
        <w:rPr>
          <w:rFonts w:eastAsia="Calibri"/>
          <w:sz w:val="24"/>
          <w:szCs w:val="24"/>
        </w:rPr>
        <w:t>13.7 – Certidão emitida pela Procuradoria Geral do Estado, onde houver.</w:t>
      </w:r>
    </w:p>
    <w:p w:rsidR="000F7BEF" w:rsidRPr="000F7BEF" w:rsidRDefault="000F7BEF" w:rsidP="000F7BEF">
      <w:pPr>
        <w:tabs>
          <w:tab w:val="left" w:pos="142"/>
          <w:tab w:val="left" w:pos="284"/>
        </w:tabs>
        <w:ind w:right="-162"/>
        <w:jc w:val="both"/>
        <w:rPr>
          <w:rFonts w:eastAsia="Calibri"/>
          <w:sz w:val="24"/>
          <w:szCs w:val="24"/>
        </w:rPr>
      </w:pPr>
    </w:p>
    <w:p w:rsidR="000F7BEF" w:rsidRPr="000F7BEF" w:rsidRDefault="000F7BEF" w:rsidP="000F7BEF">
      <w:pPr>
        <w:tabs>
          <w:tab w:val="left" w:pos="142"/>
          <w:tab w:val="left" w:pos="284"/>
        </w:tabs>
        <w:ind w:right="-162"/>
        <w:jc w:val="both"/>
        <w:rPr>
          <w:rFonts w:eastAsia="Calibri"/>
          <w:sz w:val="24"/>
          <w:szCs w:val="24"/>
        </w:rPr>
      </w:pPr>
      <w:r w:rsidRPr="000F7BEF">
        <w:rPr>
          <w:rFonts w:eastAsia="Calibri"/>
          <w:sz w:val="24"/>
          <w:szCs w:val="24"/>
        </w:rPr>
        <w:t>13.8 – Certidão de regularidade para com a Fazenda Municipal, da sede da licitante.</w:t>
      </w:r>
    </w:p>
    <w:p w:rsidR="000F7BEF" w:rsidRPr="000F7BEF" w:rsidRDefault="000F7BEF" w:rsidP="000F7BEF">
      <w:pPr>
        <w:tabs>
          <w:tab w:val="left" w:pos="142"/>
          <w:tab w:val="left" w:pos="284"/>
        </w:tabs>
        <w:ind w:right="-162"/>
        <w:jc w:val="both"/>
        <w:rPr>
          <w:rFonts w:eastAsia="Calibri"/>
          <w:color w:val="000000"/>
          <w:sz w:val="24"/>
          <w:szCs w:val="24"/>
        </w:rPr>
      </w:pPr>
    </w:p>
    <w:p w:rsidR="000F7BEF" w:rsidRDefault="000F7BEF" w:rsidP="000F7BEF">
      <w:pPr>
        <w:tabs>
          <w:tab w:val="left" w:pos="142"/>
          <w:tab w:val="left" w:pos="284"/>
        </w:tabs>
        <w:ind w:right="-162"/>
        <w:jc w:val="both"/>
        <w:rPr>
          <w:rFonts w:eastAsia="Calibri"/>
          <w:color w:val="000000"/>
          <w:sz w:val="24"/>
          <w:szCs w:val="24"/>
        </w:rPr>
      </w:pPr>
      <w:r w:rsidRPr="000F7BEF">
        <w:rPr>
          <w:rFonts w:eastAsia="Calibri"/>
          <w:color w:val="000000"/>
          <w:sz w:val="24"/>
          <w:szCs w:val="24"/>
        </w:rPr>
        <w:t>13.9 – Prova da inexistência de débitos inadimplidos perante a justiça do trabalho, mediante a apresentação de certidão negativa, nos temos da Lei 12.440/2011 – CNDT – Certidão Negativa de Débitos Trabalhistas.</w:t>
      </w:r>
    </w:p>
    <w:p w:rsidR="000F7BEF" w:rsidRDefault="000F7BEF" w:rsidP="000F7BEF">
      <w:pPr>
        <w:tabs>
          <w:tab w:val="left" w:pos="142"/>
          <w:tab w:val="left" w:pos="284"/>
        </w:tabs>
        <w:ind w:right="-162"/>
        <w:jc w:val="both"/>
        <w:rPr>
          <w:rFonts w:eastAsia="Calibri"/>
          <w:color w:val="000000"/>
          <w:sz w:val="24"/>
          <w:szCs w:val="24"/>
        </w:rPr>
      </w:pPr>
    </w:p>
    <w:p w:rsidR="000F7BEF" w:rsidRDefault="000F7BEF" w:rsidP="000F7BEF">
      <w:pPr>
        <w:tabs>
          <w:tab w:val="left" w:pos="142"/>
          <w:tab w:val="left" w:pos="284"/>
        </w:tabs>
        <w:ind w:right="-162"/>
        <w:jc w:val="both"/>
        <w:rPr>
          <w:rFonts w:eastAsia="Calibri"/>
          <w:color w:val="000000"/>
          <w:sz w:val="24"/>
          <w:szCs w:val="24"/>
        </w:rPr>
      </w:pPr>
    </w:p>
    <w:p w:rsidR="000F7BEF" w:rsidRPr="000F7BEF" w:rsidRDefault="000F7BEF" w:rsidP="000F7BEF">
      <w:pPr>
        <w:tabs>
          <w:tab w:val="left" w:pos="142"/>
          <w:tab w:val="left" w:pos="284"/>
        </w:tabs>
        <w:ind w:right="-162"/>
        <w:jc w:val="both"/>
        <w:rPr>
          <w:rFonts w:eastAsia="Calibri"/>
          <w:color w:val="000000"/>
          <w:sz w:val="24"/>
          <w:szCs w:val="24"/>
        </w:rPr>
      </w:pPr>
    </w:p>
    <w:p w:rsidR="000F7BEF" w:rsidRPr="000F7BEF" w:rsidRDefault="000F7BEF" w:rsidP="002524F4">
      <w:pPr>
        <w:numPr>
          <w:ilvl w:val="0"/>
          <w:numId w:val="28"/>
        </w:numPr>
        <w:tabs>
          <w:tab w:val="left" w:pos="142"/>
          <w:tab w:val="left" w:pos="284"/>
        </w:tabs>
        <w:spacing w:after="240" w:line="276" w:lineRule="auto"/>
        <w:ind w:left="0" w:firstLine="0"/>
        <w:jc w:val="both"/>
        <w:rPr>
          <w:b/>
          <w:sz w:val="24"/>
          <w:szCs w:val="24"/>
        </w:rPr>
      </w:pPr>
      <w:r w:rsidRPr="000F7BEF">
        <w:rPr>
          <w:b/>
          <w:sz w:val="24"/>
          <w:szCs w:val="24"/>
        </w:rPr>
        <w:lastRenderedPageBreak/>
        <w:t>- CRITÉRIO DE REAJUSTE (ART. 55, III DA LEI 8.666/93)</w:t>
      </w:r>
    </w:p>
    <w:p w:rsidR="000F7BEF" w:rsidRPr="000F7BEF" w:rsidRDefault="000F7BEF" w:rsidP="002524F4">
      <w:pPr>
        <w:numPr>
          <w:ilvl w:val="1"/>
          <w:numId w:val="28"/>
        </w:numPr>
        <w:tabs>
          <w:tab w:val="left" w:pos="142"/>
          <w:tab w:val="left" w:pos="284"/>
        </w:tabs>
        <w:spacing w:after="240" w:line="276" w:lineRule="auto"/>
        <w:ind w:left="0" w:firstLine="0"/>
        <w:jc w:val="both"/>
        <w:rPr>
          <w:sz w:val="24"/>
          <w:szCs w:val="24"/>
        </w:rPr>
      </w:pPr>
      <w:r w:rsidRPr="000F7BEF">
        <w:rPr>
          <w:rFonts w:eastAsia="Calibri"/>
          <w:sz w:val="24"/>
          <w:szCs w:val="24"/>
        </w:rPr>
        <w:t xml:space="preserve">– </w:t>
      </w:r>
      <w:r w:rsidRPr="000F7BEF">
        <w:rPr>
          <w:sz w:val="24"/>
          <w:szCs w:val="24"/>
        </w:rPr>
        <w:t>Os preços estabelecidos no presente Contrato serão fixos e irreajustáveis, salvo os casos previstos em lei.</w:t>
      </w:r>
    </w:p>
    <w:p w:rsidR="000F7BEF" w:rsidRPr="000F7BEF" w:rsidRDefault="000F7BEF" w:rsidP="002524F4">
      <w:pPr>
        <w:tabs>
          <w:tab w:val="left" w:pos="142"/>
          <w:tab w:val="left" w:pos="284"/>
        </w:tabs>
        <w:spacing w:after="240" w:line="276" w:lineRule="auto"/>
        <w:jc w:val="both"/>
        <w:rPr>
          <w:sz w:val="24"/>
          <w:szCs w:val="24"/>
        </w:rPr>
      </w:pPr>
      <w:r w:rsidRPr="000F7BEF">
        <w:rPr>
          <w:sz w:val="24"/>
          <w:szCs w:val="24"/>
        </w:rPr>
        <w:t xml:space="preserve">Em caso de reajuste, obedecerá o índice IGPM-FGV. </w:t>
      </w:r>
    </w:p>
    <w:p w:rsidR="000F7BEF" w:rsidRPr="000F7BEF" w:rsidRDefault="000F7BEF" w:rsidP="002524F4">
      <w:pPr>
        <w:pStyle w:val="Cabealho"/>
        <w:tabs>
          <w:tab w:val="left" w:pos="142"/>
          <w:tab w:val="left" w:pos="284"/>
          <w:tab w:val="left" w:pos="708"/>
        </w:tabs>
        <w:spacing w:after="240" w:line="276" w:lineRule="auto"/>
        <w:jc w:val="both"/>
        <w:rPr>
          <w:b/>
          <w:sz w:val="24"/>
          <w:szCs w:val="24"/>
        </w:rPr>
      </w:pPr>
      <w:r w:rsidRPr="000F7BEF">
        <w:rPr>
          <w:b/>
          <w:sz w:val="24"/>
          <w:szCs w:val="24"/>
        </w:rPr>
        <w:t>15 – DA RECOMPOSIÇÃO DO EQUILÍBRIO ECONÔMICO</w:t>
      </w:r>
    </w:p>
    <w:p w:rsidR="000F7BEF" w:rsidRPr="000F7BEF" w:rsidRDefault="000F7BEF" w:rsidP="002524F4">
      <w:pPr>
        <w:pStyle w:val="Cabealho"/>
        <w:tabs>
          <w:tab w:val="left" w:pos="142"/>
          <w:tab w:val="left" w:pos="284"/>
          <w:tab w:val="left" w:pos="708"/>
        </w:tabs>
        <w:spacing w:after="240" w:line="276" w:lineRule="auto"/>
        <w:jc w:val="both"/>
        <w:rPr>
          <w:sz w:val="24"/>
          <w:szCs w:val="24"/>
        </w:rPr>
      </w:pPr>
      <w:r w:rsidRPr="000F7BEF">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0F7BEF" w:rsidRPr="000F7BEF" w:rsidRDefault="000F7BEF" w:rsidP="000F7BEF">
      <w:pPr>
        <w:tabs>
          <w:tab w:val="left" w:pos="142"/>
          <w:tab w:val="left" w:pos="284"/>
        </w:tabs>
        <w:jc w:val="both"/>
        <w:rPr>
          <w:b/>
          <w:sz w:val="24"/>
          <w:szCs w:val="24"/>
        </w:rPr>
      </w:pPr>
      <w:r w:rsidRPr="000F7BEF">
        <w:rPr>
          <w:b/>
          <w:sz w:val="24"/>
          <w:szCs w:val="24"/>
        </w:rPr>
        <w:t>16- DO CRITÉRIO DE ATUALIZAÇÃO FINANCEIRA</w:t>
      </w:r>
    </w:p>
    <w:p w:rsidR="000F7BEF" w:rsidRPr="000F7BEF" w:rsidRDefault="000F7BEF" w:rsidP="000F7BEF">
      <w:pPr>
        <w:tabs>
          <w:tab w:val="left" w:pos="142"/>
          <w:tab w:val="left" w:pos="284"/>
        </w:tabs>
        <w:jc w:val="both"/>
        <w:rPr>
          <w:b/>
          <w:sz w:val="24"/>
          <w:szCs w:val="24"/>
        </w:rPr>
      </w:pPr>
    </w:p>
    <w:p w:rsidR="000F7BEF" w:rsidRPr="000F7BEF" w:rsidRDefault="000F7BEF" w:rsidP="000F7BEF">
      <w:pPr>
        <w:tabs>
          <w:tab w:val="left" w:pos="142"/>
          <w:tab w:val="left" w:pos="284"/>
        </w:tabs>
        <w:jc w:val="both"/>
        <w:rPr>
          <w:sz w:val="24"/>
          <w:szCs w:val="24"/>
        </w:rPr>
      </w:pPr>
      <w:r w:rsidRPr="000F7BEF">
        <w:rPr>
          <w:sz w:val="24"/>
          <w:szCs w:val="24"/>
        </w:rPr>
        <w:t>16.1 – O critério de atualização financeira dos valores a serem pagos, obedecerá a data da efetiva entrega dos produtos e o período de adimplemento, até a data do efetivo pagamento. Fundamento legal: Art. 40, XIV, “c” e 55, III da Lei 8.666/93, obedecendo o índice IGPM- FGV.</w:t>
      </w:r>
    </w:p>
    <w:p w:rsidR="000F7BEF" w:rsidRPr="000F7BEF" w:rsidRDefault="000F7BEF" w:rsidP="000F7BEF">
      <w:pPr>
        <w:tabs>
          <w:tab w:val="left" w:pos="142"/>
          <w:tab w:val="left" w:pos="284"/>
        </w:tabs>
        <w:jc w:val="both"/>
        <w:rPr>
          <w:rFonts w:eastAsia="Calibri"/>
          <w:b/>
          <w:sz w:val="24"/>
          <w:szCs w:val="24"/>
        </w:rPr>
      </w:pP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b/>
          <w:sz w:val="24"/>
          <w:szCs w:val="24"/>
        </w:rPr>
      </w:pPr>
      <w:r w:rsidRPr="000F7BEF">
        <w:rPr>
          <w:b/>
          <w:sz w:val="24"/>
          <w:szCs w:val="24"/>
        </w:rPr>
        <w:t>17- DAS COMPENSAÇÕES FINANCEIRAS, PENALIZAÇÕES E DA ANTECIPAÇÃO DE PAGAMENTO</w:t>
      </w:r>
    </w:p>
    <w:p w:rsidR="000F7BEF" w:rsidRPr="000F7BEF" w:rsidRDefault="000F7BEF" w:rsidP="000F7BEF">
      <w:pPr>
        <w:tabs>
          <w:tab w:val="left" w:pos="142"/>
          <w:tab w:val="left" w:pos="284"/>
        </w:tabs>
        <w:jc w:val="both"/>
        <w:rPr>
          <w:b/>
          <w:sz w:val="24"/>
          <w:szCs w:val="24"/>
        </w:rPr>
      </w:pPr>
    </w:p>
    <w:p w:rsidR="000F7BEF" w:rsidRPr="000F7BEF" w:rsidRDefault="000F7BEF" w:rsidP="000F7BEF">
      <w:pPr>
        <w:tabs>
          <w:tab w:val="left" w:pos="142"/>
          <w:tab w:val="left" w:pos="284"/>
        </w:tabs>
        <w:jc w:val="both"/>
        <w:rPr>
          <w:sz w:val="24"/>
          <w:szCs w:val="24"/>
        </w:rPr>
      </w:pPr>
      <w:r w:rsidRPr="000F7BEF">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b/>
          <w:sz w:val="24"/>
          <w:szCs w:val="24"/>
        </w:rPr>
      </w:pPr>
    </w:p>
    <w:p w:rsidR="000F7BEF" w:rsidRPr="000F7BEF" w:rsidRDefault="000F7BEF" w:rsidP="000F7BEF">
      <w:pPr>
        <w:tabs>
          <w:tab w:val="left" w:pos="142"/>
          <w:tab w:val="left" w:pos="284"/>
        </w:tabs>
        <w:jc w:val="both"/>
        <w:rPr>
          <w:b/>
          <w:sz w:val="24"/>
          <w:szCs w:val="24"/>
        </w:rPr>
      </w:pPr>
      <w:r w:rsidRPr="000F7BEF">
        <w:rPr>
          <w:b/>
          <w:sz w:val="24"/>
          <w:szCs w:val="24"/>
        </w:rPr>
        <w:t>18 - DAS CONDIÇÕES DO RECEBIMENTO DO OBJETO</w:t>
      </w:r>
    </w:p>
    <w:p w:rsidR="000F7BEF" w:rsidRPr="000F7BEF" w:rsidRDefault="000F7BEF" w:rsidP="000F7BEF">
      <w:pPr>
        <w:tabs>
          <w:tab w:val="left" w:pos="142"/>
          <w:tab w:val="left" w:pos="284"/>
        </w:tabs>
        <w:jc w:val="both"/>
        <w:rPr>
          <w:sz w:val="24"/>
          <w:szCs w:val="24"/>
        </w:rPr>
      </w:pPr>
    </w:p>
    <w:p w:rsidR="000F7BEF" w:rsidRPr="000F7BEF" w:rsidRDefault="000F7BEF" w:rsidP="000F7BEF">
      <w:pPr>
        <w:pStyle w:val="Cabealho"/>
        <w:tabs>
          <w:tab w:val="left" w:pos="142"/>
          <w:tab w:val="left" w:pos="284"/>
          <w:tab w:val="left" w:pos="708"/>
        </w:tabs>
        <w:spacing w:after="200"/>
        <w:jc w:val="both"/>
        <w:rPr>
          <w:sz w:val="24"/>
          <w:szCs w:val="24"/>
        </w:rPr>
      </w:pPr>
      <w:r w:rsidRPr="000F7BEF">
        <w:rPr>
          <w:sz w:val="24"/>
          <w:szCs w:val="24"/>
        </w:rPr>
        <w:t>18.1 – De acordo com o Art.73 da Lei nº. 8666/93 Inciso II; alíneas A e B, a seguir elencado:</w:t>
      </w:r>
    </w:p>
    <w:p w:rsidR="000F7BEF" w:rsidRPr="000F7BEF" w:rsidRDefault="000F7BEF" w:rsidP="000F7BEF">
      <w:pPr>
        <w:pStyle w:val="Cabealho"/>
        <w:tabs>
          <w:tab w:val="left" w:pos="142"/>
          <w:tab w:val="left" w:pos="284"/>
          <w:tab w:val="left" w:pos="708"/>
        </w:tabs>
        <w:spacing w:after="200"/>
        <w:jc w:val="both"/>
        <w:rPr>
          <w:sz w:val="24"/>
          <w:szCs w:val="24"/>
        </w:rPr>
      </w:pPr>
      <w:r w:rsidRPr="000F7BEF">
        <w:rPr>
          <w:sz w:val="24"/>
          <w:szCs w:val="24"/>
        </w:rPr>
        <w:t>“Art. 73.  Executado o contrato, o seu objeto será recebido:</w:t>
      </w:r>
    </w:p>
    <w:p w:rsidR="000F7BEF" w:rsidRPr="000F7BEF" w:rsidRDefault="000F7BEF" w:rsidP="000F7BEF">
      <w:pPr>
        <w:pStyle w:val="Cabealho"/>
        <w:tabs>
          <w:tab w:val="left" w:pos="142"/>
          <w:tab w:val="left" w:pos="284"/>
          <w:tab w:val="left" w:pos="708"/>
        </w:tabs>
        <w:spacing w:after="200"/>
        <w:jc w:val="both"/>
        <w:rPr>
          <w:sz w:val="24"/>
          <w:szCs w:val="24"/>
        </w:rPr>
      </w:pPr>
      <w:r w:rsidRPr="000F7BEF">
        <w:rPr>
          <w:sz w:val="24"/>
          <w:szCs w:val="24"/>
        </w:rPr>
        <w:t>II - em se tratando de compras ou de locação de equipamentos:</w:t>
      </w:r>
    </w:p>
    <w:p w:rsidR="000F7BEF" w:rsidRPr="000F7BEF" w:rsidRDefault="000F7BEF" w:rsidP="000F7BEF">
      <w:pPr>
        <w:pStyle w:val="Cabealho"/>
        <w:tabs>
          <w:tab w:val="left" w:pos="142"/>
          <w:tab w:val="left" w:pos="284"/>
          <w:tab w:val="left" w:pos="708"/>
        </w:tabs>
        <w:spacing w:after="200"/>
        <w:jc w:val="both"/>
        <w:rPr>
          <w:sz w:val="24"/>
          <w:szCs w:val="24"/>
        </w:rPr>
      </w:pPr>
      <w:r w:rsidRPr="000F7BEF">
        <w:rPr>
          <w:sz w:val="24"/>
          <w:szCs w:val="24"/>
        </w:rPr>
        <w:t>A) provisoriamente, para efeito de posterior verificação da conformidade do material com a especificação;</w:t>
      </w:r>
    </w:p>
    <w:p w:rsidR="000F7BEF" w:rsidRPr="000F7BEF" w:rsidRDefault="000F7BEF" w:rsidP="000F7BEF">
      <w:pPr>
        <w:pStyle w:val="Cabealho"/>
        <w:tabs>
          <w:tab w:val="left" w:pos="142"/>
          <w:tab w:val="left" w:pos="284"/>
          <w:tab w:val="left" w:pos="708"/>
        </w:tabs>
        <w:spacing w:after="200"/>
        <w:jc w:val="both"/>
        <w:rPr>
          <w:sz w:val="24"/>
          <w:szCs w:val="24"/>
        </w:rPr>
      </w:pPr>
      <w:r w:rsidRPr="000F7BEF">
        <w:rPr>
          <w:sz w:val="24"/>
          <w:szCs w:val="24"/>
        </w:rPr>
        <w:lastRenderedPageBreak/>
        <w:t>B) definitivamente, após a verificação da qualidade e quantidade do material e consequente aceitação.</w:t>
      </w:r>
    </w:p>
    <w:p w:rsidR="000F7BEF" w:rsidRPr="000F7BEF" w:rsidRDefault="000F7BEF" w:rsidP="000F7BEF">
      <w:pPr>
        <w:pStyle w:val="Cabealho"/>
        <w:tabs>
          <w:tab w:val="left" w:pos="142"/>
          <w:tab w:val="left" w:pos="284"/>
          <w:tab w:val="left" w:pos="708"/>
        </w:tabs>
        <w:spacing w:after="200"/>
        <w:jc w:val="both"/>
        <w:rPr>
          <w:sz w:val="24"/>
          <w:szCs w:val="24"/>
        </w:rPr>
      </w:pPr>
      <w:r w:rsidRPr="000F7BEF">
        <w:rPr>
          <w:sz w:val="24"/>
          <w:szCs w:val="24"/>
        </w:rPr>
        <w:t>§ 1</w:t>
      </w:r>
      <w:r w:rsidRPr="000F7BEF">
        <w:rPr>
          <w:sz w:val="24"/>
          <w:szCs w:val="24"/>
          <w:u w:val="single"/>
          <w:vertAlign w:val="superscript"/>
        </w:rPr>
        <w:t>o</w:t>
      </w:r>
      <w:r w:rsidRPr="000F7BEF">
        <w:rPr>
          <w:sz w:val="24"/>
          <w:szCs w:val="24"/>
        </w:rPr>
        <w:t>  Nos casos de aquisição de equipamentos de grande vulto, o recebimento far-se-á mediante termo circunstanciado e, nos demais, mediante recibo.</w:t>
      </w:r>
    </w:p>
    <w:p w:rsidR="000F7BEF" w:rsidRPr="000F7BEF" w:rsidRDefault="000F7BEF" w:rsidP="000F7BEF">
      <w:pPr>
        <w:pStyle w:val="Cabealho"/>
        <w:tabs>
          <w:tab w:val="left" w:pos="142"/>
          <w:tab w:val="left" w:pos="284"/>
          <w:tab w:val="left" w:pos="708"/>
        </w:tabs>
        <w:spacing w:after="200"/>
        <w:jc w:val="both"/>
        <w:rPr>
          <w:sz w:val="24"/>
          <w:szCs w:val="24"/>
        </w:rPr>
      </w:pPr>
      <w:r w:rsidRPr="000F7BEF">
        <w:rPr>
          <w:sz w:val="24"/>
          <w:szCs w:val="24"/>
        </w:rPr>
        <w:t>§ 2</w:t>
      </w:r>
      <w:r w:rsidRPr="000F7BEF">
        <w:rPr>
          <w:sz w:val="24"/>
          <w:szCs w:val="24"/>
          <w:u w:val="single"/>
          <w:vertAlign w:val="superscript"/>
        </w:rPr>
        <w:t>o</w:t>
      </w:r>
      <w:r w:rsidRPr="000F7BEF">
        <w:rPr>
          <w:sz w:val="24"/>
          <w:szCs w:val="24"/>
        </w:rPr>
        <w:t>  O recebimento provisório ou definitivo não exclui a responsabilidade civil pela solidez e segurança da obra ou do serviço, nem ético-profissional pela perfeita execução do contrato, dentro dos limites estabelecidos pela lei ou pelo contrato.</w:t>
      </w:r>
    </w:p>
    <w:p w:rsidR="000F7BEF" w:rsidRPr="000F7BEF" w:rsidRDefault="000F7BEF" w:rsidP="000F7BEF">
      <w:pPr>
        <w:pStyle w:val="Cabealho"/>
        <w:tabs>
          <w:tab w:val="left" w:pos="142"/>
          <w:tab w:val="left" w:pos="284"/>
          <w:tab w:val="left" w:pos="708"/>
        </w:tabs>
        <w:spacing w:after="200"/>
        <w:jc w:val="both"/>
        <w:rPr>
          <w:sz w:val="24"/>
          <w:szCs w:val="24"/>
        </w:rPr>
      </w:pPr>
      <w:r w:rsidRPr="000F7BEF">
        <w:rPr>
          <w:sz w:val="24"/>
          <w:szCs w:val="24"/>
        </w:rPr>
        <w:t>§ 4</w:t>
      </w:r>
      <w:r w:rsidRPr="000F7BEF">
        <w:rPr>
          <w:sz w:val="24"/>
          <w:szCs w:val="24"/>
          <w:u w:val="single"/>
          <w:vertAlign w:val="superscript"/>
        </w:rPr>
        <w:t>o</w:t>
      </w:r>
      <w:r w:rsidRPr="000F7BEF">
        <w:rPr>
          <w:sz w:val="24"/>
          <w:szCs w:val="24"/>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0F7BEF" w:rsidRPr="000F7BEF" w:rsidRDefault="000F7BEF" w:rsidP="000F7BEF">
      <w:pPr>
        <w:pStyle w:val="Cabealho"/>
        <w:tabs>
          <w:tab w:val="clear" w:pos="4419"/>
          <w:tab w:val="clear" w:pos="8838"/>
          <w:tab w:val="left" w:pos="142"/>
          <w:tab w:val="left" w:pos="284"/>
        </w:tabs>
        <w:spacing w:after="200"/>
        <w:jc w:val="both"/>
        <w:rPr>
          <w:sz w:val="24"/>
          <w:szCs w:val="24"/>
        </w:rPr>
      </w:pPr>
      <w:r w:rsidRPr="000F7BEF">
        <w:rPr>
          <w:b/>
          <w:sz w:val="24"/>
          <w:szCs w:val="24"/>
        </w:rPr>
        <w:t>19 – DO PRAZO E CONDIÇÕES PARA ASSINATURA DO CONTRATO</w:t>
      </w:r>
    </w:p>
    <w:p w:rsidR="000F7BEF" w:rsidRPr="000F7BEF" w:rsidRDefault="000F7BEF" w:rsidP="000F7BEF">
      <w:pPr>
        <w:tabs>
          <w:tab w:val="left" w:pos="142"/>
          <w:tab w:val="left" w:pos="284"/>
        </w:tabs>
        <w:jc w:val="both"/>
        <w:rPr>
          <w:sz w:val="24"/>
          <w:szCs w:val="24"/>
        </w:rPr>
      </w:pPr>
      <w:r w:rsidRPr="000F7BEF">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r w:rsidRPr="000F7BEF">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0F7BEF" w:rsidRPr="000F7BEF" w:rsidRDefault="000F7BEF" w:rsidP="000F7BEF">
      <w:pPr>
        <w:tabs>
          <w:tab w:val="left" w:pos="142"/>
          <w:tab w:val="left" w:pos="284"/>
        </w:tabs>
        <w:jc w:val="both"/>
        <w:rPr>
          <w:color w:val="222222"/>
          <w:sz w:val="24"/>
          <w:szCs w:val="24"/>
        </w:rPr>
      </w:pPr>
    </w:p>
    <w:p w:rsidR="000F7BEF" w:rsidRPr="000F7BEF" w:rsidRDefault="000F7BEF" w:rsidP="000F7BEF">
      <w:pPr>
        <w:tabs>
          <w:tab w:val="left" w:pos="142"/>
          <w:tab w:val="left" w:pos="284"/>
        </w:tabs>
        <w:jc w:val="both"/>
        <w:rPr>
          <w:color w:val="222222"/>
          <w:sz w:val="24"/>
          <w:szCs w:val="24"/>
        </w:rPr>
      </w:pPr>
      <w:r w:rsidRPr="000F7BEF">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F7BEF" w:rsidRPr="000F7BEF" w:rsidRDefault="000F7BEF" w:rsidP="000F7BEF">
      <w:pPr>
        <w:tabs>
          <w:tab w:val="left" w:pos="142"/>
          <w:tab w:val="left" w:pos="284"/>
        </w:tabs>
        <w:jc w:val="both"/>
        <w:rPr>
          <w:color w:val="222222"/>
          <w:sz w:val="24"/>
          <w:szCs w:val="24"/>
        </w:rPr>
      </w:pPr>
    </w:p>
    <w:p w:rsidR="000F7BEF" w:rsidRPr="000F7BEF" w:rsidRDefault="000F7BEF" w:rsidP="000F7BEF">
      <w:pPr>
        <w:tabs>
          <w:tab w:val="left" w:pos="142"/>
          <w:tab w:val="left" w:pos="284"/>
        </w:tabs>
        <w:jc w:val="both"/>
        <w:rPr>
          <w:color w:val="222222"/>
          <w:sz w:val="24"/>
          <w:szCs w:val="24"/>
        </w:rPr>
      </w:pPr>
      <w:r w:rsidRPr="000F7BEF">
        <w:rPr>
          <w:color w:val="222222"/>
          <w:sz w:val="24"/>
          <w:szCs w:val="24"/>
        </w:rPr>
        <w:t>19.1.4 – Decorridos 60 (sessenta) dias da data da entrega das propostas, sem convocação para a contratação, ficam os licitantes liberados dos compromissos assumidos.</w:t>
      </w:r>
    </w:p>
    <w:p w:rsidR="000F7BEF" w:rsidRPr="000F7BEF" w:rsidRDefault="000F7BEF" w:rsidP="000F7BEF">
      <w:pPr>
        <w:tabs>
          <w:tab w:val="left" w:pos="142"/>
          <w:tab w:val="left" w:pos="284"/>
        </w:tabs>
        <w:jc w:val="both"/>
        <w:rPr>
          <w:color w:val="222222"/>
          <w:sz w:val="24"/>
          <w:szCs w:val="24"/>
        </w:rPr>
      </w:pPr>
    </w:p>
    <w:p w:rsidR="000F7BEF" w:rsidRPr="000F7BEF" w:rsidRDefault="000F7BEF" w:rsidP="000F7BEF">
      <w:pPr>
        <w:tabs>
          <w:tab w:val="left" w:pos="142"/>
          <w:tab w:val="left" w:pos="284"/>
        </w:tabs>
        <w:jc w:val="both"/>
        <w:rPr>
          <w:sz w:val="24"/>
          <w:szCs w:val="24"/>
        </w:rPr>
      </w:pPr>
      <w:r w:rsidRPr="000F7BEF">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F7BEF" w:rsidRPr="000F7BEF" w:rsidRDefault="000F7BEF" w:rsidP="000F7BEF">
      <w:pPr>
        <w:tabs>
          <w:tab w:val="left" w:pos="142"/>
          <w:tab w:val="left" w:pos="284"/>
        </w:tabs>
        <w:jc w:val="both"/>
        <w:rPr>
          <w:sz w:val="24"/>
          <w:szCs w:val="24"/>
        </w:rPr>
      </w:pPr>
    </w:p>
    <w:p w:rsidR="000F7BEF" w:rsidRPr="000F7BEF" w:rsidRDefault="000F7BEF" w:rsidP="000F7BEF">
      <w:pPr>
        <w:pStyle w:val="Cabealho"/>
        <w:tabs>
          <w:tab w:val="clear" w:pos="4419"/>
          <w:tab w:val="clear" w:pos="8838"/>
          <w:tab w:val="left" w:pos="142"/>
          <w:tab w:val="left" w:pos="284"/>
        </w:tabs>
        <w:spacing w:after="200"/>
        <w:jc w:val="both"/>
        <w:rPr>
          <w:sz w:val="24"/>
          <w:szCs w:val="24"/>
        </w:rPr>
      </w:pPr>
      <w:r w:rsidRPr="000F7BEF">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0F7BEF" w:rsidRPr="000F7BEF" w:rsidRDefault="000F7BEF" w:rsidP="000F7BEF">
      <w:pPr>
        <w:pStyle w:val="Cabealho"/>
        <w:tabs>
          <w:tab w:val="clear" w:pos="4419"/>
          <w:tab w:val="clear" w:pos="8838"/>
          <w:tab w:val="left" w:pos="142"/>
          <w:tab w:val="left" w:pos="284"/>
        </w:tabs>
        <w:spacing w:after="200"/>
        <w:jc w:val="both"/>
        <w:rPr>
          <w:sz w:val="24"/>
          <w:szCs w:val="24"/>
        </w:rPr>
      </w:pPr>
      <w:r w:rsidRPr="000F7BEF">
        <w:rPr>
          <w:b/>
          <w:sz w:val="24"/>
          <w:szCs w:val="24"/>
        </w:rPr>
        <w:t>20 - DA FISCALIZAÇÃO E GERENCIAMENTO DA CONTRATAÇÃO</w:t>
      </w:r>
    </w:p>
    <w:p w:rsidR="000F7BEF" w:rsidRPr="000F7BEF" w:rsidRDefault="000F7BEF" w:rsidP="000F7BEF">
      <w:pPr>
        <w:tabs>
          <w:tab w:val="left" w:pos="142"/>
          <w:tab w:val="left" w:pos="284"/>
        </w:tabs>
        <w:jc w:val="both"/>
        <w:rPr>
          <w:color w:val="000000"/>
          <w:sz w:val="24"/>
          <w:szCs w:val="24"/>
        </w:rPr>
      </w:pPr>
      <w:r w:rsidRPr="000F7BEF">
        <w:rPr>
          <w:sz w:val="24"/>
          <w:szCs w:val="24"/>
        </w:rPr>
        <w:t>20.1 –</w:t>
      </w:r>
      <w:r w:rsidRPr="000F7BEF">
        <w:rPr>
          <w:color w:val="000000"/>
          <w:sz w:val="24"/>
          <w:szCs w:val="24"/>
        </w:rPr>
        <w:t xml:space="preserve"> O gerenciamento e a fiscalização da contratação decorrente deste Termo Referência caberão aos Seguintes fiscalizadores:</w:t>
      </w:r>
    </w:p>
    <w:p w:rsidR="000F7BEF" w:rsidRPr="000F7BEF" w:rsidRDefault="000F7BEF" w:rsidP="000F7BEF">
      <w:pPr>
        <w:tabs>
          <w:tab w:val="left" w:pos="142"/>
          <w:tab w:val="left" w:pos="284"/>
        </w:tabs>
        <w:jc w:val="both"/>
        <w:rPr>
          <w:color w:val="000000"/>
          <w:sz w:val="24"/>
          <w:szCs w:val="24"/>
        </w:rPr>
      </w:pPr>
    </w:p>
    <w:p w:rsidR="000F7BEF" w:rsidRPr="000F7BEF" w:rsidRDefault="000F7BEF" w:rsidP="000F7BEF">
      <w:pPr>
        <w:tabs>
          <w:tab w:val="left" w:pos="142"/>
          <w:tab w:val="left" w:pos="284"/>
        </w:tabs>
        <w:jc w:val="both"/>
        <w:rPr>
          <w:sz w:val="24"/>
          <w:szCs w:val="24"/>
        </w:rPr>
      </w:pPr>
      <w:r w:rsidRPr="000F7BEF">
        <w:rPr>
          <w:color w:val="000000"/>
          <w:sz w:val="24"/>
          <w:szCs w:val="24"/>
        </w:rPr>
        <w:t xml:space="preserve">20.1.1 – </w:t>
      </w:r>
      <w:r w:rsidRPr="000F7BEF">
        <w:rPr>
          <w:sz w:val="24"/>
          <w:szCs w:val="24"/>
        </w:rPr>
        <w:t>SECRETARIA MUNICIPAL DE PROMOÇÃO E ASSISTÊNCIA SOCIAL: Bruno Borges Pereira, Auxiliar Administrativo II, Matrícula</w:t>
      </w:r>
      <w:r w:rsidRPr="000F7BEF">
        <w:rPr>
          <w:color w:val="FF0000"/>
          <w:sz w:val="24"/>
          <w:szCs w:val="24"/>
        </w:rPr>
        <w:t xml:space="preserve"> </w:t>
      </w:r>
      <w:r w:rsidRPr="000F7BEF">
        <w:rPr>
          <w:sz w:val="24"/>
          <w:szCs w:val="24"/>
        </w:rPr>
        <w:t>11/6420 – SMPAS.</w:t>
      </w:r>
    </w:p>
    <w:p w:rsidR="000F7BEF" w:rsidRPr="000F7BEF" w:rsidRDefault="000F7BEF" w:rsidP="000F7BEF">
      <w:pPr>
        <w:tabs>
          <w:tab w:val="left" w:pos="142"/>
          <w:tab w:val="left" w:pos="284"/>
        </w:tabs>
        <w:jc w:val="both"/>
        <w:rPr>
          <w:color w:val="000000"/>
          <w:sz w:val="24"/>
          <w:szCs w:val="24"/>
        </w:rPr>
      </w:pPr>
    </w:p>
    <w:p w:rsidR="000F7BEF" w:rsidRPr="000F7BEF" w:rsidRDefault="000F7BEF" w:rsidP="000F7BEF">
      <w:pPr>
        <w:tabs>
          <w:tab w:val="left" w:pos="142"/>
          <w:tab w:val="left" w:pos="284"/>
        </w:tabs>
        <w:jc w:val="both"/>
        <w:rPr>
          <w:color w:val="000000"/>
          <w:sz w:val="24"/>
          <w:szCs w:val="24"/>
        </w:rPr>
      </w:pPr>
      <w:r w:rsidRPr="000F7BEF">
        <w:rPr>
          <w:color w:val="000000"/>
          <w:sz w:val="24"/>
          <w:szCs w:val="24"/>
        </w:rPr>
        <w:lastRenderedPageBreak/>
        <w:t>20.1.2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0F7BEF" w:rsidRPr="000F7BEF" w:rsidRDefault="000F7BEF" w:rsidP="000F7BEF">
      <w:pPr>
        <w:tabs>
          <w:tab w:val="left" w:pos="142"/>
          <w:tab w:val="left" w:pos="284"/>
        </w:tabs>
        <w:jc w:val="both"/>
        <w:rPr>
          <w:color w:val="000000"/>
          <w:sz w:val="24"/>
          <w:szCs w:val="24"/>
        </w:rPr>
      </w:pPr>
    </w:p>
    <w:p w:rsidR="000F7BEF" w:rsidRPr="000F7BEF" w:rsidRDefault="000F7BEF" w:rsidP="000F7BEF">
      <w:pPr>
        <w:pStyle w:val="Cabealho"/>
        <w:tabs>
          <w:tab w:val="clear" w:pos="4419"/>
          <w:tab w:val="clear" w:pos="8838"/>
          <w:tab w:val="left" w:pos="142"/>
          <w:tab w:val="left" w:pos="284"/>
        </w:tabs>
        <w:spacing w:after="200"/>
        <w:jc w:val="both"/>
        <w:rPr>
          <w:color w:val="000000"/>
          <w:sz w:val="24"/>
          <w:szCs w:val="24"/>
        </w:rPr>
      </w:pPr>
      <w:r w:rsidRPr="000F7BEF">
        <w:rPr>
          <w:color w:val="000000"/>
          <w:sz w:val="24"/>
          <w:szCs w:val="24"/>
        </w:rPr>
        <w:t xml:space="preserve">20.1.3 – Ficam reservados à fiscalização o direito e a autoridade para resolver todo e qualquer caso singular, omisso ou duvidoso não previsto no processo Administrativo. </w:t>
      </w:r>
    </w:p>
    <w:p w:rsidR="000F7BEF" w:rsidRPr="000F7BEF" w:rsidRDefault="000F7BEF" w:rsidP="000F7BEF">
      <w:pPr>
        <w:tabs>
          <w:tab w:val="left" w:pos="142"/>
          <w:tab w:val="left" w:pos="284"/>
        </w:tabs>
        <w:jc w:val="both"/>
        <w:rPr>
          <w:b/>
          <w:sz w:val="24"/>
          <w:szCs w:val="24"/>
        </w:rPr>
      </w:pPr>
      <w:r w:rsidRPr="000F7BEF">
        <w:rPr>
          <w:color w:val="000000"/>
          <w:sz w:val="24"/>
          <w:szCs w:val="24"/>
        </w:rPr>
        <w:t>20.1.4 – As decisões que ultrapassarem a competência da Secretaria deverão ser solicitadas formalmente pela CONTRATADA à autoridade administrativa imediatamente superior ao Secretário, através dele, em tempo hábil para adoção de medidas convenientes</w:t>
      </w:r>
      <w:r w:rsidRPr="000F7BEF">
        <w:rPr>
          <w:color w:val="FF6600"/>
          <w:sz w:val="24"/>
          <w:szCs w:val="24"/>
        </w:rPr>
        <w:t>.</w:t>
      </w:r>
    </w:p>
    <w:p w:rsidR="000F7BEF" w:rsidRPr="000F7BEF" w:rsidRDefault="000F7BEF" w:rsidP="000F7BEF">
      <w:pPr>
        <w:pStyle w:val="PargrafodaLista10"/>
        <w:widowControl w:val="0"/>
        <w:tabs>
          <w:tab w:val="left" w:pos="142"/>
          <w:tab w:val="left" w:pos="284"/>
        </w:tabs>
        <w:spacing w:after="200"/>
        <w:ind w:left="0"/>
        <w:jc w:val="both"/>
        <w:rPr>
          <w:b/>
        </w:rPr>
      </w:pPr>
    </w:p>
    <w:p w:rsidR="000F7BEF" w:rsidRPr="000F7BEF" w:rsidRDefault="000F7BEF" w:rsidP="000F7BEF">
      <w:pPr>
        <w:pStyle w:val="PargrafodaLista10"/>
        <w:widowControl w:val="0"/>
        <w:tabs>
          <w:tab w:val="left" w:pos="142"/>
          <w:tab w:val="left" w:pos="284"/>
        </w:tabs>
        <w:spacing w:after="200"/>
        <w:ind w:left="0"/>
        <w:jc w:val="both"/>
      </w:pPr>
      <w:r w:rsidRPr="000F7BEF">
        <w:rPr>
          <w:b/>
        </w:rPr>
        <w:t>23 – PRAZO DE VIGÊNCIA DA CONTRATAÇÃO</w:t>
      </w:r>
    </w:p>
    <w:p w:rsidR="000F7BEF" w:rsidRPr="000F7BEF" w:rsidRDefault="000F7BEF" w:rsidP="000F7BEF">
      <w:pPr>
        <w:pStyle w:val="PargrafodaLista10"/>
        <w:widowControl w:val="0"/>
        <w:tabs>
          <w:tab w:val="left" w:pos="142"/>
          <w:tab w:val="left" w:pos="284"/>
        </w:tabs>
        <w:spacing w:after="200"/>
        <w:ind w:left="0"/>
        <w:jc w:val="both"/>
      </w:pPr>
      <w:r w:rsidRPr="000F7BEF">
        <w:t>23.1 – O Contrato começará a viger a partir de sua assinatura, e terminará com a entrega total das cestas de complementação alimentar, que deverá ocorrer até dia 31/12/2018</w:t>
      </w:r>
    </w:p>
    <w:p w:rsidR="000F7BEF" w:rsidRPr="000F7BEF" w:rsidRDefault="000F7BEF" w:rsidP="000F7BEF">
      <w:pPr>
        <w:numPr>
          <w:ilvl w:val="0"/>
          <w:numId w:val="6"/>
        </w:numPr>
        <w:tabs>
          <w:tab w:val="left" w:pos="142"/>
          <w:tab w:val="left" w:pos="284"/>
        </w:tabs>
        <w:ind w:left="0" w:firstLine="0"/>
        <w:jc w:val="both"/>
        <w:rPr>
          <w:sz w:val="24"/>
          <w:szCs w:val="24"/>
        </w:rPr>
      </w:pPr>
      <w:r w:rsidRPr="000F7BEF">
        <w:rPr>
          <w:b/>
          <w:sz w:val="24"/>
          <w:szCs w:val="24"/>
        </w:rPr>
        <w:t>– DO SEGURO</w:t>
      </w:r>
    </w:p>
    <w:p w:rsidR="000F7BEF" w:rsidRPr="000F7BEF" w:rsidRDefault="000F7BEF" w:rsidP="000F7BEF">
      <w:pPr>
        <w:tabs>
          <w:tab w:val="left" w:pos="142"/>
          <w:tab w:val="left" w:pos="284"/>
        </w:tabs>
        <w:jc w:val="both"/>
        <w:rPr>
          <w:sz w:val="24"/>
          <w:szCs w:val="24"/>
        </w:rPr>
      </w:pPr>
    </w:p>
    <w:p w:rsidR="000F7BEF" w:rsidRPr="000F7BEF" w:rsidRDefault="000F7BEF" w:rsidP="000F7BEF">
      <w:pPr>
        <w:pStyle w:val="Cabealho"/>
        <w:tabs>
          <w:tab w:val="left" w:pos="142"/>
          <w:tab w:val="left" w:pos="284"/>
          <w:tab w:val="left" w:pos="708"/>
        </w:tabs>
        <w:suppressAutoHyphens/>
        <w:spacing w:after="200"/>
        <w:jc w:val="both"/>
        <w:rPr>
          <w:sz w:val="24"/>
          <w:szCs w:val="24"/>
        </w:rPr>
      </w:pPr>
      <w:r w:rsidRPr="000F7BEF">
        <w:rPr>
          <w:sz w:val="24"/>
          <w:szCs w:val="24"/>
        </w:rPr>
        <w:t>24.1– A aquisição do objeto deste Termo de Referência não necessita de seguro.</w:t>
      </w:r>
    </w:p>
    <w:p w:rsidR="000F7BEF" w:rsidRPr="000F7BEF" w:rsidRDefault="000F7BEF" w:rsidP="000F7BEF">
      <w:pPr>
        <w:numPr>
          <w:ilvl w:val="0"/>
          <w:numId w:val="6"/>
        </w:numPr>
        <w:tabs>
          <w:tab w:val="left" w:pos="142"/>
          <w:tab w:val="left" w:pos="284"/>
        </w:tabs>
        <w:ind w:left="0" w:firstLine="0"/>
        <w:jc w:val="both"/>
        <w:rPr>
          <w:b/>
          <w:sz w:val="24"/>
          <w:szCs w:val="24"/>
        </w:rPr>
      </w:pPr>
      <w:r w:rsidRPr="000F7BEF">
        <w:rPr>
          <w:b/>
          <w:sz w:val="24"/>
          <w:szCs w:val="24"/>
        </w:rPr>
        <w:t>– DO LOCAL PARA EXAME E RETIRADA DO TERMO DE REFERÊNCIA</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r w:rsidRPr="000F7BEF">
        <w:rPr>
          <w:sz w:val="24"/>
          <w:szCs w:val="24"/>
        </w:rPr>
        <w:t>25.1 -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Miguel de Carvalho, 158, Centro – Bom Jardim, no horário compreendido das 9 às 12hs e das 13 às 17hs.</w:t>
      </w:r>
    </w:p>
    <w:p w:rsidR="000F7BEF" w:rsidRPr="000F7BEF" w:rsidRDefault="000F7BEF" w:rsidP="000F7BEF">
      <w:pPr>
        <w:tabs>
          <w:tab w:val="left" w:pos="142"/>
          <w:tab w:val="left" w:pos="284"/>
        </w:tabs>
        <w:jc w:val="both"/>
        <w:rPr>
          <w:sz w:val="24"/>
          <w:szCs w:val="24"/>
        </w:rPr>
      </w:pPr>
    </w:p>
    <w:p w:rsidR="000F7BEF" w:rsidRPr="000F7BEF" w:rsidRDefault="000F7BEF" w:rsidP="000F7BEF">
      <w:pPr>
        <w:numPr>
          <w:ilvl w:val="0"/>
          <w:numId w:val="6"/>
        </w:numPr>
        <w:tabs>
          <w:tab w:val="left" w:pos="142"/>
          <w:tab w:val="left" w:pos="284"/>
        </w:tabs>
        <w:ind w:left="0" w:firstLine="0"/>
        <w:jc w:val="both"/>
        <w:rPr>
          <w:b/>
          <w:sz w:val="24"/>
          <w:szCs w:val="24"/>
        </w:rPr>
      </w:pPr>
      <w:r w:rsidRPr="000F7BEF">
        <w:rPr>
          <w:b/>
          <w:sz w:val="24"/>
          <w:szCs w:val="24"/>
        </w:rPr>
        <w:t>- DO CRONOGRAMA DE DESEMBOLSO</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r w:rsidRPr="000F7BEF">
        <w:rPr>
          <w:sz w:val="24"/>
          <w:szCs w:val="24"/>
        </w:rPr>
        <w:t>26.1 - O desembolso ocorrerá, de forma integral, em até 30 (trinta) dias após a entrega das cestas de complementação alimentar devidamente atestado pelo fiscal do contrato.</w:t>
      </w:r>
    </w:p>
    <w:p w:rsidR="000F7BEF" w:rsidRPr="000F7BEF" w:rsidRDefault="000F7BEF" w:rsidP="000F7BEF">
      <w:pPr>
        <w:tabs>
          <w:tab w:val="left" w:pos="142"/>
          <w:tab w:val="left" w:pos="284"/>
        </w:tabs>
        <w:jc w:val="both"/>
        <w:rPr>
          <w:sz w:val="24"/>
          <w:szCs w:val="24"/>
        </w:rPr>
      </w:pPr>
    </w:p>
    <w:p w:rsidR="000F7BEF" w:rsidRPr="000F7BEF" w:rsidRDefault="000F7BEF" w:rsidP="000F7BEF">
      <w:pPr>
        <w:tabs>
          <w:tab w:val="left" w:pos="142"/>
          <w:tab w:val="left" w:pos="284"/>
        </w:tabs>
        <w:jc w:val="both"/>
        <w:rPr>
          <w:sz w:val="24"/>
          <w:szCs w:val="24"/>
        </w:rPr>
      </w:pPr>
    </w:p>
    <w:p w:rsidR="00484C9D" w:rsidRPr="000F7BEF" w:rsidRDefault="00EC133D" w:rsidP="000F7BEF">
      <w:pPr>
        <w:numPr>
          <w:ilvl w:val="0"/>
          <w:numId w:val="6"/>
        </w:numPr>
        <w:tabs>
          <w:tab w:val="left" w:pos="142"/>
          <w:tab w:val="left" w:pos="284"/>
        </w:tabs>
        <w:spacing w:after="240" w:line="276" w:lineRule="auto"/>
        <w:ind w:left="0" w:firstLine="0"/>
        <w:jc w:val="both"/>
        <w:rPr>
          <w:b/>
          <w:sz w:val="24"/>
          <w:szCs w:val="24"/>
        </w:rPr>
      </w:pPr>
      <w:r w:rsidRPr="000F7BEF">
        <w:rPr>
          <w:b/>
          <w:sz w:val="24"/>
          <w:szCs w:val="24"/>
        </w:rPr>
        <w:t xml:space="preserve">- </w:t>
      </w:r>
      <w:r w:rsidR="00484C9D" w:rsidRPr="000F7BEF">
        <w:rPr>
          <w:b/>
          <w:sz w:val="24"/>
          <w:szCs w:val="24"/>
        </w:rPr>
        <w:t>DO RESPONSÁVEL PELO PROJETO</w:t>
      </w:r>
    </w:p>
    <w:p w:rsidR="00484C9D" w:rsidRPr="000F7BEF" w:rsidRDefault="00484C9D" w:rsidP="000F7BEF">
      <w:pPr>
        <w:tabs>
          <w:tab w:val="left" w:pos="142"/>
          <w:tab w:val="left" w:pos="284"/>
        </w:tabs>
        <w:spacing w:line="276" w:lineRule="auto"/>
        <w:jc w:val="both"/>
        <w:rPr>
          <w:sz w:val="24"/>
          <w:szCs w:val="24"/>
        </w:rPr>
      </w:pPr>
      <w:r w:rsidRPr="000F7BEF">
        <w:rPr>
          <w:sz w:val="24"/>
          <w:szCs w:val="24"/>
        </w:rPr>
        <w:t>Bruno Borges Pereira</w:t>
      </w:r>
    </w:p>
    <w:p w:rsidR="00484C9D" w:rsidRPr="000F7BEF" w:rsidRDefault="00484C9D" w:rsidP="000F7BEF">
      <w:pPr>
        <w:tabs>
          <w:tab w:val="left" w:pos="142"/>
          <w:tab w:val="left" w:pos="284"/>
        </w:tabs>
        <w:spacing w:line="276" w:lineRule="auto"/>
        <w:jc w:val="both"/>
        <w:rPr>
          <w:sz w:val="24"/>
          <w:szCs w:val="24"/>
        </w:rPr>
      </w:pPr>
      <w:r w:rsidRPr="000F7BEF">
        <w:rPr>
          <w:sz w:val="24"/>
          <w:szCs w:val="24"/>
        </w:rPr>
        <w:t>Fiscal de contratos da Promoção e Assistência Social</w:t>
      </w:r>
    </w:p>
    <w:p w:rsidR="00484C9D" w:rsidRPr="000F7BEF" w:rsidRDefault="00484C9D" w:rsidP="000F7BEF">
      <w:pPr>
        <w:tabs>
          <w:tab w:val="left" w:pos="142"/>
          <w:tab w:val="left" w:pos="284"/>
        </w:tabs>
        <w:spacing w:line="276" w:lineRule="auto"/>
        <w:ind w:right="283"/>
        <w:jc w:val="both"/>
        <w:rPr>
          <w:sz w:val="24"/>
          <w:szCs w:val="24"/>
        </w:rPr>
      </w:pPr>
      <w:r w:rsidRPr="000F7BEF">
        <w:rPr>
          <w:sz w:val="24"/>
          <w:szCs w:val="24"/>
        </w:rPr>
        <w:t>Matricula: 11/6420 – SMPAS</w:t>
      </w:r>
    </w:p>
    <w:p w:rsidR="00484C9D" w:rsidRPr="000F7BEF" w:rsidRDefault="00484C9D" w:rsidP="000F7BEF">
      <w:pPr>
        <w:tabs>
          <w:tab w:val="left" w:pos="142"/>
          <w:tab w:val="left" w:pos="284"/>
        </w:tabs>
        <w:spacing w:line="276" w:lineRule="auto"/>
        <w:ind w:right="283"/>
        <w:jc w:val="both"/>
        <w:rPr>
          <w:sz w:val="24"/>
          <w:szCs w:val="24"/>
        </w:rPr>
      </w:pPr>
    </w:p>
    <w:p w:rsidR="00484C9D" w:rsidRPr="000F7BEF" w:rsidRDefault="00484C9D" w:rsidP="000F7BEF">
      <w:pPr>
        <w:tabs>
          <w:tab w:val="left" w:pos="142"/>
          <w:tab w:val="left" w:pos="284"/>
        </w:tabs>
        <w:spacing w:after="240" w:line="276" w:lineRule="auto"/>
        <w:ind w:right="283"/>
        <w:jc w:val="both"/>
        <w:rPr>
          <w:b/>
          <w:sz w:val="24"/>
          <w:szCs w:val="24"/>
        </w:rPr>
      </w:pPr>
      <w:r w:rsidRPr="000F7BEF">
        <w:rPr>
          <w:b/>
          <w:sz w:val="24"/>
          <w:szCs w:val="24"/>
        </w:rPr>
        <w:t>25 DA APROVAÇÃO PELA AUTORIDADE COMPETENTE (EM CUMPRIMENTO AO ARTIGO 7º, INC. I DA LEI 8.666/93)</w:t>
      </w:r>
    </w:p>
    <w:p w:rsidR="00484C9D" w:rsidRPr="000F7BEF" w:rsidRDefault="00484C9D" w:rsidP="000F7BEF">
      <w:pPr>
        <w:tabs>
          <w:tab w:val="left" w:pos="142"/>
          <w:tab w:val="left" w:pos="284"/>
        </w:tabs>
        <w:jc w:val="both"/>
        <w:rPr>
          <w:sz w:val="24"/>
          <w:szCs w:val="24"/>
        </w:rPr>
      </w:pPr>
      <w:r w:rsidRPr="000F7BEF">
        <w:rPr>
          <w:sz w:val="24"/>
          <w:szCs w:val="24"/>
        </w:rPr>
        <w:t>Flávio de Almeida e Albuquerque</w:t>
      </w:r>
    </w:p>
    <w:p w:rsidR="00484C9D" w:rsidRPr="000F7BEF" w:rsidRDefault="00484C9D" w:rsidP="000F7BEF">
      <w:pPr>
        <w:tabs>
          <w:tab w:val="left" w:pos="142"/>
          <w:tab w:val="left" w:pos="284"/>
        </w:tabs>
        <w:jc w:val="both"/>
        <w:rPr>
          <w:sz w:val="24"/>
          <w:szCs w:val="24"/>
        </w:rPr>
      </w:pPr>
      <w:r w:rsidRPr="000F7BEF">
        <w:rPr>
          <w:sz w:val="24"/>
          <w:szCs w:val="24"/>
        </w:rPr>
        <w:t>Secretário Municipal de Promoção e Assistência Social</w:t>
      </w:r>
    </w:p>
    <w:p w:rsidR="00484C9D" w:rsidRPr="000F7BEF" w:rsidRDefault="00484C9D" w:rsidP="000F7BEF">
      <w:pPr>
        <w:tabs>
          <w:tab w:val="left" w:pos="142"/>
          <w:tab w:val="left" w:pos="284"/>
        </w:tabs>
        <w:jc w:val="both"/>
        <w:rPr>
          <w:b/>
          <w:sz w:val="24"/>
          <w:szCs w:val="24"/>
        </w:rPr>
      </w:pPr>
      <w:r w:rsidRPr="000F7BEF">
        <w:rPr>
          <w:sz w:val="24"/>
          <w:szCs w:val="24"/>
        </w:rPr>
        <w:t xml:space="preserve">Matrícula 41/6596 - SMPAS </w:t>
      </w:r>
    </w:p>
    <w:p w:rsidR="00A37477" w:rsidRPr="00EC133D" w:rsidRDefault="00A37477" w:rsidP="00EC133D">
      <w:pPr>
        <w:spacing w:line="276" w:lineRule="auto"/>
        <w:rPr>
          <w:b/>
          <w:bCs/>
          <w:sz w:val="24"/>
          <w:szCs w:val="24"/>
        </w:rPr>
      </w:pPr>
    </w:p>
    <w:p w:rsidR="008E26C2" w:rsidRPr="00EC133D" w:rsidRDefault="008B4D9F" w:rsidP="00EC133D">
      <w:pPr>
        <w:pStyle w:val="Cabealho"/>
        <w:tabs>
          <w:tab w:val="clear" w:pos="4419"/>
          <w:tab w:val="clear" w:pos="8838"/>
        </w:tabs>
        <w:spacing w:after="240" w:line="276" w:lineRule="auto"/>
        <w:jc w:val="both"/>
        <w:rPr>
          <w:b/>
          <w:bCs/>
          <w:color w:val="000000" w:themeColor="text1"/>
          <w:sz w:val="24"/>
          <w:szCs w:val="24"/>
        </w:rPr>
      </w:pPr>
      <w:r w:rsidRPr="00EC133D">
        <w:rPr>
          <w:b/>
          <w:bCs/>
          <w:color w:val="000000" w:themeColor="text1"/>
          <w:sz w:val="24"/>
          <w:szCs w:val="24"/>
        </w:rPr>
        <w:lastRenderedPageBreak/>
        <w:t>2</w:t>
      </w:r>
      <w:r w:rsidR="00A94D8F" w:rsidRPr="00EC133D">
        <w:rPr>
          <w:b/>
          <w:bCs/>
          <w:color w:val="000000" w:themeColor="text1"/>
          <w:sz w:val="24"/>
          <w:szCs w:val="24"/>
        </w:rPr>
        <w:t>6</w:t>
      </w:r>
      <w:r w:rsidR="008E26C2" w:rsidRPr="00EC133D">
        <w:rPr>
          <w:b/>
          <w:bCs/>
          <w:color w:val="000000" w:themeColor="text1"/>
          <w:sz w:val="24"/>
          <w:szCs w:val="24"/>
        </w:rPr>
        <w:t xml:space="preserve"> – DO CUSTO ESTIMADO:</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1275"/>
        <w:gridCol w:w="1134"/>
        <w:gridCol w:w="1276"/>
        <w:gridCol w:w="1559"/>
      </w:tblGrid>
      <w:tr w:rsidR="005555A5" w:rsidRPr="009636E6" w:rsidTr="002524F4">
        <w:trPr>
          <w:trHeight w:val="688"/>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2524F4" w:rsidRDefault="005555A5" w:rsidP="004A02CE">
            <w:pPr>
              <w:widowControl w:val="0"/>
              <w:suppressAutoHyphens/>
              <w:autoSpaceDN w:val="0"/>
              <w:spacing w:line="276" w:lineRule="auto"/>
              <w:jc w:val="center"/>
              <w:textAlignment w:val="baseline"/>
              <w:rPr>
                <w:rFonts w:eastAsia="Arial Unicode MS"/>
                <w:b/>
                <w:kern w:val="3"/>
                <w:sz w:val="22"/>
                <w:szCs w:val="22"/>
                <w:lang w:eastAsia="zh-CN" w:bidi="hi-IN"/>
              </w:rPr>
            </w:pPr>
            <w:r w:rsidRPr="002524F4">
              <w:rPr>
                <w:rFonts w:eastAsia="Arial Unicode MS"/>
                <w:b/>
                <w:kern w:val="3"/>
                <w:sz w:val="22"/>
                <w:szCs w:val="22"/>
                <w:lang w:eastAsia="zh-CN" w:bidi="hi-IN"/>
              </w:rPr>
              <w:t>ITEM</w:t>
            </w: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2524F4" w:rsidRDefault="005555A5" w:rsidP="002524F4">
            <w:pPr>
              <w:widowControl w:val="0"/>
              <w:suppressAutoHyphens/>
              <w:autoSpaceDN w:val="0"/>
              <w:spacing w:line="276" w:lineRule="auto"/>
              <w:jc w:val="center"/>
              <w:textAlignment w:val="baseline"/>
              <w:rPr>
                <w:rFonts w:eastAsia="Arial Unicode MS"/>
                <w:b/>
                <w:kern w:val="3"/>
                <w:sz w:val="22"/>
                <w:szCs w:val="22"/>
                <w:lang w:eastAsia="zh-CN" w:bidi="hi-IN"/>
              </w:rPr>
            </w:pPr>
            <w:r w:rsidRPr="002524F4">
              <w:rPr>
                <w:rFonts w:eastAsia="Arial Unicode MS"/>
                <w:b/>
                <w:kern w:val="3"/>
                <w:sz w:val="22"/>
                <w:szCs w:val="22"/>
                <w:lang w:eastAsia="zh-CN" w:bidi="hi-IN"/>
              </w:rPr>
              <w:t>ESPECIFICAÇÃO</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2524F4" w:rsidRDefault="005555A5" w:rsidP="002524F4">
            <w:pPr>
              <w:widowControl w:val="0"/>
              <w:suppressAutoHyphens/>
              <w:autoSpaceDN w:val="0"/>
              <w:spacing w:line="276" w:lineRule="auto"/>
              <w:jc w:val="center"/>
              <w:textAlignment w:val="baseline"/>
              <w:rPr>
                <w:rFonts w:eastAsia="Arial Unicode MS"/>
                <w:b/>
                <w:kern w:val="3"/>
                <w:sz w:val="22"/>
                <w:szCs w:val="22"/>
                <w:lang w:eastAsia="zh-CN" w:bidi="hi-IN"/>
              </w:rPr>
            </w:pPr>
            <w:r w:rsidRPr="002524F4">
              <w:rPr>
                <w:rFonts w:eastAsia="Arial Unicode MS"/>
                <w:b/>
                <w:kern w:val="3"/>
                <w:sz w:val="22"/>
                <w:szCs w:val="22"/>
                <w:lang w:eastAsia="zh-CN" w:bidi="hi-IN"/>
              </w:rPr>
              <w:t>UND</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2524F4" w:rsidRDefault="005555A5" w:rsidP="002524F4">
            <w:pPr>
              <w:spacing w:line="276" w:lineRule="auto"/>
              <w:jc w:val="center"/>
              <w:rPr>
                <w:rFonts w:eastAsia="Arial Unicode MS"/>
                <w:b/>
                <w:sz w:val="20"/>
                <w:szCs w:val="24"/>
                <w:lang w:eastAsia="zh-CN" w:bidi="hi-IN"/>
              </w:rPr>
            </w:pPr>
            <w:r w:rsidRPr="002524F4">
              <w:rPr>
                <w:rFonts w:eastAsia="Arial Unicode MS"/>
                <w:b/>
                <w:sz w:val="20"/>
                <w:szCs w:val="24"/>
                <w:lang w:eastAsia="zh-CN" w:bidi="hi-IN"/>
              </w:rPr>
              <w:t>QUANT.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2524F4" w:rsidRDefault="005555A5" w:rsidP="002524F4">
            <w:pPr>
              <w:widowControl w:val="0"/>
              <w:suppressAutoHyphens/>
              <w:autoSpaceDN w:val="0"/>
              <w:spacing w:line="276" w:lineRule="auto"/>
              <w:jc w:val="center"/>
              <w:textAlignment w:val="baseline"/>
              <w:rPr>
                <w:rFonts w:eastAsia="Arial Unicode MS"/>
                <w:b/>
                <w:kern w:val="3"/>
                <w:sz w:val="20"/>
                <w:szCs w:val="24"/>
                <w:lang w:eastAsia="zh-CN" w:bidi="hi-IN"/>
              </w:rPr>
            </w:pPr>
            <w:r w:rsidRPr="002524F4">
              <w:rPr>
                <w:rFonts w:eastAsia="Arial Unicode MS"/>
                <w:b/>
                <w:kern w:val="3"/>
                <w:sz w:val="20"/>
                <w:szCs w:val="24"/>
                <w:lang w:eastAsia="zh-CN" w:bidi="hi-IN"/>
              </w:rPr>
              <w:t>VALOR UNIT.</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2524F4" w:rsidRDefault="005555A5" w:rsidP="002524F4">
            <w:pPr>
              <w:widowControl w:val="0"/>
              <w:suppressAutoHyphens/>
              <w:autoSpaceDN w:val="0"/>
              <w:spacing w:line="276" w:lineRule="auto"/>
              <w:jc w:val="center"/>
              <w:textAlignment w:val="baseline"/>
              <w:rPr>
                <w:rFonts w:eastAsia="Arial Unicode MS"/>
                <w:b/>
                <w:kern w:val="3"/>
                <w:sz w:val="20"/>
                <w:szCs w:val="24"/>
                <w:lang w:eastAsia="zh-CN" w:bidi="hi-IN"/>
              </w:rPr>
            </w:pPr>
            <w:r w:rsidRPr="002524F4">
              <w:rPr>
                <w:rFonts w:eastAsia="Arial Unicode MS"/>
                <w:b/>
                <w:kern w:val="3"/>
                <w:sz w:val="20"/>
                <w:szCs w:val="24"/>
                <w:lang w:eastAsia="zh-CN" w:bidi="hi-IN"/>
              </w:rPr>
              <w:t>VALOR TOTAL</w:t>
            </w:r>
          </w:p>
        </w:tc>
      </w:tr>
      <w:tr w:rsidR="002524F4" w:rsidRPr="009636E6" w:rsidTr="002524F4">
        <w:trPr>
          <w:trHeight w:val="542"/>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Arroz tipo 1</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01641F">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14,66</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2.932,00</w:t>
            </w:r>
          </w:p>
        </w:tc>
      </w:tr>
      <w:tr w:rsidR="002524F4" w:rsidRPr="009636E6" w:rsidTr="002524F4">
        <w:trPr>
          <w:trHeight w:val="1145"/>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Feijão preto</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01641F">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4,96</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1.984,00</w:t>
            </w:r>
          </w:p>
        </w:tc>
      </w:tr>
      <w:tr w:rsidR="002524F4" w:rsidRPr="009636E6" w:rsidTr="002524F4">
        <w:trPr>
          <w:trHeight w:val="835"/>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Açúcar cristal</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01641F">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10,70</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2.140,00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w:t>
            </w:r>
            <w:r>
              <w:rPr>
                <w:rFonts w:eastAsia="Arial Unicode MS"/>
                <w:b/>
                <w:kern w:val="3"/>
                <w:sz w:val="22"/>
                <w:szCs w:val="16"/>
                <w:lang w:eastAsia="zh-CN" w:bidi="hi-IN"/>
              </w:rPr>
              <w:t>4</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 xml:space="preserve">Biscoito de leite – </w:t>
            </w:r>
            <w:smartTag w:uri="urn:schemas-microsoft-com:office:smarttags" w:element="metricconverter">
              <w:smartTagPr>
                <w:attr w:name="ProductID" w:val="400 g"/>
              </w:smartTagPr>
              <w:r w:rsidRPr="00A027F9">
                <w:rPr>
                  <w:szCs w:val="24"/>
                </w:rPr>
                <w:t>400 g</w:t>
              </w:r>
            </w:smartTag>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01641F">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5,16</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2.064,00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05</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 xml:space="preserve">Biscoito cream cracker – </w:t>
            </w:r>
            <w:smartTag w:uri="urn:schemas-microsoft-com:office:smarttags" w:element="metricconverter">
              <w:smartTagPr>
                <w:attr w:name="ProductID" w:val="400 g"/>
              </w:smartTagPr>
              <w:r w:rsidRPr="00A027F9">
                <w:rPr>
                  <w:szCs w:val="24"/>
                </w:rPr>
                <w:t>400 g</w:t>
              </w:r>
            </w:smartTag>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01641F">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4,94</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1.976,00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06</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Óleo de soja 900 ml</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jc w:val="center"/>
              <w:rPr>
                <w:szCs w:val="24"/>
              </w:rPr>
            </w:pPr>
            <w:r w:rsidRPr="00A027F9">
              <w:rPr>
                <w:szCs w:val="24"/>
              </w:rPr>
              <w:t>lts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4,32</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1.728,00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07</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Pó de café</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913BD9">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8,84</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3.536,00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08</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Fubá amarelo</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913BD9">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2,53</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506,00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09</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Canjiquinha amarela</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913BD9">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2,79</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558,00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10</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Farinha de mandioca</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913BD9">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5,31</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1.062,00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11</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Macarrão espaguete nº 8 – 500g</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913BD9">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3,83</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1.532,00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12</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Leite integral em pó sem açúcar – 400g</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913BD9">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10,23</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4.092,00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13</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Achocolatado em pó com 400g</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jc w:val="center"/>
              <w:rPr>
                <w:szCs w:val="24"/>
              </w:rPr>
            </w:pPr>
            <w:r w:rsidRPr="00A027F9">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5,52</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1.104,00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14</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Extrato de tomate tradicional</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jc w:val="center"/>
              <w:rPr>
                <w:szCs w:val="24"/>
              </w:rPr>
            </w:pPr>
            <w:r>
              <w:rPr>
                <w:szCs w:val="24"/>
              </w:rPr>
              <w:t>L</w:t>
            </w:r>
            <w:r w:rsidRPr="00A027F9">
              <w:rPr>
                <w:szCs w:val="24"/>
              </w:rPr>
              <w:t>atas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3,98</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796,00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lastRenderedPageBreak/>
              <w:t>15</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Sal refinado</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FD3A2F">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1,81</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362,00</w:t>
            </w:r>
          </w:p>
        </w:tc>
      </w:tr>
      <w:tr w:rsidR="002524F4" w:rsidRPr="009636E6" w:rsidTr="002524F4">
        <w:trPr>
          <w:trHeight w:val="833"/>
        </w:trPr>
        <w:tc>
          <w:tcPr>
            <w:tcW w:w="851" w:type="dxa"/>
            <w:tcBorders>
              <w:top w:val="single" w:sz="4" w:space="0" w:color="auto"/>
              <w:left w:val="single" w:sz="4" w:space="0" w:color="auto"/>
              <w:bottom w:val="single" w:sz="4" w:space="0" w:color="auto"/>
              <w:right w:val="single" w:sz="4" w:space="0" w:color="auto"/>
            </w:tcBorders>
            <w:vAlign w:val="center"/>
          </w:tcPr>
          <w:p w:rsidR="002524F4" w:rsidRPr="005555A5" w:rsidRDefault="002524F4"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16</w:t>
            </w:r>
          </w:p>
        </w:tc>
        <w:tc>
          <w:tcPr>
            <w:tcW w:w="4111" w:type="dxa"/>
            <w:tcBorders>
              <w:top w:val="single" w:sz="4" w:space="0" w:color="auto"/>
              <w:left w:val="single" w:sz="4" w:space="0" w:color="auto"/>
              <w:bottom w:val="single" w:sz="4" w:space="0" w:color="auto"/>
              <w:right w:val="single" w:sz="4" w:space="0" w:color="auto"/>
            </w:tcBorders>
            <w:vAlign w:val="center"/>
          </w:tcPr>
          <w:p w:rsidR="002524F4" w:rsidRPr="00A027F9" w:rsidRDefault="002524F4" w:rsidP="002524F4">
            <w:pPr>
              <w:rPr>
                <w:szCs w:val="24"/>
              </w:rPr>
            </w:pPr>
            <w:r w:rsidRPr="00A027F9">
              <w:rPr>
                <w:szCs w:val="24"/>
              </w:rPr>
              <w:t>Farinha de trigo tradicional</w:t>
            </w:r>
          </w:p>
        </w:tc>
        <w:tc>
          <w:tcPr>
            <w:tcW w:w="1275" w:type="dxa"/>
            <w:tcBorders>
              <w:top w:val="single" w:sz="4" w:space="0" w:color="auto"/>
              <w:left w:val="single" w:sz="4" w:space="0" w:color="auto"/>
              <w:bottom w:val="single" w:sz="4" w:space="0" w:color="auto"/>
              <w:right w:val="single" w:sz="4" w:space="0" w:color="auto"/>
            </w:tcBorders>
            <w:vAlign w:val="center"/>
          </w:tcPr>
          <w:p w:rsidR="002524F4" w:rsidRDefault="002524F4" w:rsidP="002524F4">
            <w:pPr>
              <w:jc w:val="center"/>
            </w:pPr>
            <w:r w:rsidRPr="00FD3A2F">
              <w:rPr>
                <w:szCs w:val="24"/>
              </w:rPr>
              <w:t>Pcts</w:t>
            </w:r>
          </w:p>
        </w:tc>
        <w:tc>
          <w:tcPr>
            <w:tcW w:w="1134"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color w:val="000000"/>
                <w:sz w:val="24"/>
                <w:szCs w:val="24"/>
              </w:rPr>
            </w:pPr>
            <w:r w:rsidRPr="002524F4">
              <w:rPr>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bCs/>
                <w:color w:val="000000"/>
                <w:sz w:val="22"/>
                <w:szCs w:val="24"/>
              </w:rPr>
            </w:pPr>
            <w:r w:rsidRPr="002524F4">
              <w:rPr>
                <w:b/>
                <w:bCs/>
                <w:color w:val="000000"/>
                <w:sz w:val="22"/>
                <w:szCs w:val="24"/>
              </w:rPr>
              <w:t>3,25</w:t>
            </w:r>
          </w:p>
        </w:tc>
        <w:tc>
          <w:tcPr>
            <w:tcW w:w="1559" w:type="dxa"/>
            <w:tcBorders>
              <w:top w:val="single" w:sz="4" w:space="0" w:color="auto"/>
              <w:left w:val="single" w:sz="4" w:space="0" w:color="auto"/>
              <w:bottom w:val="single" w:sz="4" w:space="0" w:color="auto"/>
              <w:right w:val="single" w:sz="4" w:space="0" w:color="auto"/>
            </w:tcBorders>
            <w:vAlign w:val="center"/>
          </w:tcPr>
          <w:p w:rsidR="002524F4" w:rsidRPr="002524F4" w:rsidRDefault="002524F4" w:rsidP="002524F4">
            <w:pPr>
              <w:jc w:val="center"/>
              <w:rPr>
                <w:b/>
                <w:color w:val="000000"/>
                <w:sz w:val="22"/>
                <w:szCs w:val="24"/>
              </w:rPr>
            </w:pPr>
            <w:r w:rsidRPr="002524F4">
              <w:rPr>
                <w:b/>
                <w:color w:val="000000"/>
                <w:sz w:val="22"/>
                <w:szCs w:val="24"/>
              </w:rPr>
              <w:t>650,00</w:t>
            </w:r>
          </w:p>
        </w:tc>
      </w:tr>
      <w:tr w:rsidR="004E0A87" w:rsidRPr="009636E6" w:rsidTr="002524F4">
        <w:trPr>
          <w:trHeight w:val="703"/>
        </w:trPr>
        <w:tc>
          <w:tcPr>
            <w:tcW w:w="8647" w:type="dxa"/>
            <w:gridSpan w:val="5"/>
            <w:tcBorders>
              <w:top w:val="single" w:sz="4" w:space="0" w:color="auto"/>
              <w:left w:val="single" w:sz="4" w:space="0" w:color="auto"/>
              <w:bottom w:val="single" w:sz="4" w:space="0" w:color="auto"/>
              <w:right w:val="single" w:sz="4" w:space="0" w:color="auto"/>
            </w:tcBorders>
            <w:vAlign w:val="center"/>
          </w:tcPr>
          <w:p w:rsidR="004E0A87" w:rsidRPr="002524F4" w:rsidRDefault="004E0A87" w:rsidP="002524F4">
            <w:pPr>
              <w:widowControl w:val="0"/>
              <w:suppressAutoHyphens/>
              <w:autoSpaceDN w:val="0"/>
              <w:spacing w:line="276" w:lineRule="auto"/>
              <w:jc w:val="right"/>
              <w:textAlignment w:val="baseline"/>
              <w:rPr>
                <w:rFonts w:eastAsia="Arial Unicode MS"/>
                <w:b/>
                <w:bCs/>
                <w:kern w:val="3"/>
                <w:sz w:val="24"/>
                <w:szCs w:val="24"/>
                <w:lang w:eastAsia="zh-CN" w:bidi="hi-IN"/>
              </w:rPr>
            </w:pPr>
            <w:r w:rsidRPr="002524F4">
              <w:rPr>
                <w:rFonts w:eastAsia="Arial Unicode MS"/>
                <w:b/>
                <w:bCs/>
                <w:kern w:val="3"/>
                <w:sz w:val="24"/>
                <w:szCs w:val="24"/>
                <w:lang w:eastAsia="zh-CN" w:bidi="hi-IN"/>
              </w:rPr>
              <w:t>TOTAL ESTIMADO</w:t>
            </w:r>
          </w:p>
        </w:tc>
        <w:tc>
          <w:tcPr>
            <w:tcW w:w="1559" w:type="dxa"/>
            <w:tcBorders>
              <w:top w:val="single" w:sz="4" w:space="0" w:color="auto"/>
              <w:left w:val="single" w:sz="4" w:space="0" w:color="auto"/>
              <w:bottom w:val="single" w:sz="4" w:space="0" w:color="auto"/>
              <w:right w:val="single" w:sz="4" w:space="0" w:color="auto"/>
            </w:tcBorders>
            <w:vAlign w:val="center"/>
          </w:tcPr>
          <w:p w:rsidR="004E0A87" w:rsidRPr="002524F4" w:rsidRDefault="002524F4" w:rsidP="004A02CE">
            <w:pPr>
              <w:widowControl w:val="0"/>
              <w:suppressAutoHyphens/>
              <w:autoSpaceDN w:val="0"/>
              <w:spacing w:line="276" w:lineRule="auto"/>
              <w:jc w:val="center"/>
              <w:textAlignment w:val="baseline"/>
              <w:rPr>
                <w:rFonts w:eastAsia="Arial Unicode MS"/>
                <w:b/>
                <w:bCs/>
                <w:kern w:val="3"/>
                <w:sz w:val="24"/>
                <w:szCs w:val="24"/>
                <w:lang w:eastAsia="zh-CN" w:bidi="hi-IN"/>
              </w:rPr>
            </w:pPr>
            <w:r>
              <w:rPr>
                <w:rFonts w:eastAsia="Arial Unicode MS"/>
                <w:b/>
                <w:bCs/>
                <w:kern w:val="3"/>
                <w:sz w:val="24"/>
                <w:szCs w:val="24"/>
                <w:lang w:eastAsia="zh-CN" w:bidi="hi-IN"/>
              </w:rPr>
              <w:t>27.022,00</w:t>
            </w:r>
          </w:p>
        </w:tc>
      </w:tr>
    </w:tbl>
    <w:p w:rsidR="009636E6" w:rsidRDefault="009636E6" w:rsidP="00B53E30">
      <w:pPr>
        <w:pStyle w:val="Cabealho"/>
        <w:tabs>
          <w:tab w:val="clear" w:pos="4419"/>
          <w:tab w:val="clear" w:pos="8838"/>
        </w:tabs>
        <w:jc w:val="both"/>
        <w:rPr>
          <w:b/>
          <w:bCs/>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A94D8F" w:rsidRDefault="00A94D8F" w:rsidP="00DB1253">
      <w:pPr>
        <w:pStyle w:val="Cabealho"/>
        <w:tabs>
          <w:tab w:val="clear" w:pos="4419"/>
          <w:tab w:val="clear" w:pos="8838"/>
        </w:tabs>
        <w:jc w:val="center"/>
        <w:rPr>
          <w:color w:val="000000" w:themeColor="text1"/>
          <w:sz w:val="24"/>
          <w:szCs w:val="24"/>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A94D8F" w:rsidRPr="00484C9D" w:rsidRDefault="00A94D8F" w:rsidP="00A94D8F">
      <w:pPr>
        <w:spacing w:line="276" w:lineRule="auto"/>
        <w:jc w:val="center"/>
        <w:rPr>
          <w:b/>
          <w:sz w:val="20"/>
          <w:szCs w:val="24"/>
        </w:rPr>
      </w:pPr>
      <w:r w:rsidRPr="00484C9D">
        <w:rPr>
          <w:b/>
          <w:sz w:val="20"/>
          <w:szCs w:val="24"/>
        </w:rPr>
        <w:t>Secretário Municipal de Promoção e Assistência Social</w:t>
      </w:r>
    </w:p>
    <w:p w:rsidR="00F56620" w:rsidRPr="00150B9E"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Default="002524F4" w:rsidP="00B53E30">
      <w:pPr>
        <w:rPr>
          <w:b/>
          <w:bCs/>
          <w:color w:val="000000" w:themeColor="text1"/>
          <w:sz w:val="24"/>
          <w:szCs w:val="24"/>
        </w:rPr>
      </w:pPr>
    </w:p>
    <w:p w:rsidR="002524F4" w:rsidRPr="008E24C5" w:rsidRDefault="002524F4"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DB7CE9">
        <w:rPr>
          <w:b/>
          <w:bCs/>
          <w:color w:val="000000" w:themeColor="text1"/>
          <w:sz w:val="24"/>
          <w:szCs w:val="24"/>
        </w:rPr>
        <w:t>042</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Default="008A6E70" w:rsidP="00510896">
      <w:pPr>
        <w:ind w:firstLine="851"/>
        <w:rPr>
          <w:b/>
          <w:bCs/>
          <w:color w:val="000000" w:themeColor="text1"/>
          <w:sz w:val="24"/>
          <w:szCs w:val="24"/>
        </w:rPr>
      </w:pPr>
    </w:p>
    <w:p w:rsidR="00FC3DB0" w:rsidRPr="008E24C5" w:rsidRDefault="00FC3DB0" w:rsidP="00FC3DB0">
      <w:pPr>
        <w:ind w:firstLine="851"/>
        <w:rPr>
          <w:b/>
          <w:bCs/>
          <w:color w:val="000000" w:themeColor="text1"/>
          <w:sz w:val="24"/>
          <w:szCs w:val="24"/>
        </w:rPr>
      </w:pPr>
      <w:r w:rsidRPr="008E24C5">
        <w:rPr>
          <w:b/>
          <w:bCs/>
          <w:color w:val="000000" w:themeColor="text1"/>
          <w:sz w:val="24"/>
          <w:szCs w:val="24"/>
        </w:rPr>
        <w:t>Cidade: _________________Estado: _________________Tel: ____________________</w:t>
      </w:r>
    </w:p>
    <w:p w:rsidR="00FC3DB0" w:rsidRPr="008E24C5" w:rsidRDefault="00FC3DB0" w:rsidP="00FC3DB0">
      <w:pPr>
        <w:rPr>
          <w:b/>
          <w:bCs/>
          <w:color w:val="000000" w:themeColor="text1"/>
          <w:sz w:val="24"/>
          <w:szCs w:val="24"/>
        </w:rPr>
      </w:pPr>
    </w:p>
    <w:p w:rsidR="00FC3DB0" w:rsidRPr="008E24C5" w:rsidRDefault="00FC3DB0" w:rsidP="00FC3DB0">
      <w:pPr>
        <w:ind w:firstLine="851"/>
        <w:rPr>
          <w:b/>
          <w:bCs/>
          <w:color w:val="000000" w:themeColor="text1"/>
          <w:sz w:val="24"/>
          <w:szCs w:val="24"/>
        </w:rPr>
      </w:pPr>
      <w:r w:rsidRPr="008E24C5">
        <w:rPr>
          <w:b/>
          <w:bCs/>
          <w:color w:val="000000" w:themeColor="text1"/>
          <w:sz w:val="24"/>
          <w:szCs w:val="24"/>
        </w:rPr>
        <w:t>CNPJ: _______________________Inscrição Estadual:___________________________</w:t>
      </w:r>
    </w:p>
    <w:p w:rsidR="00FC3DB0" w:rsidRDefault="00FC3DB0" w:rsidP="00FC3DB0">
      <w:pPr>
        <w:ind w:firstLine="851"/>
        <w:rPr>
          <w:b/>
          <w:bCs/>
          <w:color w:val="000000" w:themeColor="text1"/>
          <w:sz w:val="24"/>
          <w:szCs w:val="24"/>
        </w:rPr>
      </w:pPr>
    </w:p>
    <w:tbl>
      <w:tblPr>
        <w:tblW w:w="9781" w:type="dxa"/>
        <w:tblInd w:w="-72"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781"/>
      </w:tblGrid>
      <w:tr w:rsidR="00FC3DB0" w:rsidRPr="008E7518" w:rsidTr="00FC3DB0">
        <w:trPr>
          <w:trHeight w:val="475"/>
        </w:trPr>
        <w:tc>
          <w:tcPr>
            <w:tcW w:w="9781" w:type="dxa"/>
            <w:shd w:val="clear" w:color="auto" w:fill="DBE5F1" w:themeFill="accent1" w:themeFillTint="33"/>
            <w:vAlign w:val="center"/>
          </w:tcPr>
          <w:p w:rsidR="00FC3DB0" w:rsidRPr="008E7518" w:rsidRDefault="00FC3DB0" w:rsidP="00FC3DB0">
            <w:pPr>
              <w:spacing w:line="360" w:lineRule="auto"/>
              <w:jc w:val="center"/>
              <w:rPr>
                <w:b/>
                <w:color w:val="000000" w:themeColor="text1"/>
                <w:sz w:val="22"/>
                <w:szCs w:val="22"/>
                <w:u w:val="single"/>
              </w:rPr>
            </w:pPr>
            <w:r w:rsidRPr="008E7518">
              <w:rPr>
                <w:b/>
                <w:color w:val="000000" w:themeColor="text1"/>
                <w:sz w:val="24"/>
                <w:szCs w:val="22"/>
                <w:u w:val="single"/>
              </w:rPr>
              <w:t>LOTE ÚNICO</w:t>
            </w:r>
          </w:p>
        </w:tc>
      </w:tr>
    </w:tbl>
    <w:p w:rsidR="00FC3DB0" w:rsidRPr="008E24C5" w:rsidRDefault="00FC3DB0" w:rsidP="00510896">
      <w:pPr>
        <w:ind w:firstLine="851"/>
        <w:rPr>
          <w:b/>
          <w:bCs/>
          <w:color w:val="000000" w:themeColor="text1"/>
          <w:sz w:val="24"/>
          <w:szCs w:val="24"/>
        </w:rPr>
      </w:pPr>
    </w:p>
    <w:tbl>
      <w:tblPr>
        <w:tblpPr w:leftFromText="141" w:rightFromText="141" w:vertAnchor="text" w:horzAnchor="margin" w:tblpY="157"/>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694"/>
        <w:gridCol w:w="1134"/>
        <w:gridCol w:w="1134"/>
        <w:gridCol w:w="1418"/>
        <w:gridCol w:w="1417"/>
        <w:gridCol w:w="1488"/>
      </w:tblGrid>
      <w:tr w:rsidR="002524F4" w:rsidRPr="00DA5EF4" w:rsidTr="00FC3DB0">
        <w:trPr>
          <w:cantSplit/>
          <w:trHeight w:val="77"/>
          <w:tblHeader/>
        </w:trPr>
        <w:tc>
          <w:tcPr>
            <w:tcW w:w="637" w:type="dxa"/>
            <w:shd w:val="clear" w:color="auto" w:fill="CCFFCC"/>
            <w:vAlign w:val="center"/>
          </w:tcPr>
          <w:p w:rsidR="002524F4" w:rsidRPr="00AD04D6" w:rsidRDefault="002524F4" w:rsidP="002524F4">
            <w:pPr>
              <w:spacing w:line="360" w:lineRule="auto"/>
              <w:jc w:val="center"/>
              <w:rPr>
                <w:b/>
                <w:sz w:val="18"/>
                <w:szCs w:val="22"/>
              </w:rPr>
            </w:pPr>
            <w:r w:rsidRPr="00AD04D6">
              <w:rPr>
                <w:b/>
                <w:sz w:val="18"/>
                <w:szCs w:val="22"/>
              </w:rPr>
              <w:t>ITEM</w:t>
            </w:r>
          </w:p>
        </w:tc>
        <w:tc>
          <w:tcPr>
            <w:tcW w:w="2694" w:type="dxa"/>
            <w:shd w:val="clear" w:color="auto" w:fill="CCFFCC"/>
            <w:vAlign w:val="center"/>
          </w:tcPr>
          <w:p w:rsidR="002524F4" w:rsidRPr="00AD04D6" w:rsidRDefault="002524F4" w:rsidP="002524F4">
            <w:pPr>
              <w:spacing w:line="360" w:lineRule="auto"/>
              <w:jc w:val="center"/>
              <w:rPr>
                <w:b/>
                <w:sz w:val="18"/>
                <w:szCs w:val="22"/>
              </w:rPr>
            </w:pPr>
            <w:r w:rsidRPr="00AD04D6">
              <w:rPr>
                <w:b/>
                <w:sz w:val="18"/>
                <w:szCs w:val="22"/>
              </w:rPr>
              <w:t>DESCRIÇÃO</w:t>
            </w:r>
          </w:p>
        </w:tc>
        <w:tc>
          <w:tcPr>
            <w:tcW w:w="1134" w:type="dxa"/>
            <w:shd w:val="clear" w:color="auto" w:fill="CCFFCC"/>
            <w:vAlign w:val="center"/>
          </w:tcPr>
          <w:p w:rsidR="002524F4" w:rsidRPr="00AD04D6" w:rsidRDefault="002524F4" w:rsidP="002524F4">
            <w:pPr>
              <w:spacing w:line="360" w:lineRule="auto"/>
              <w:jc w:val="center"/>
              <w:rPr>
                <w:b/>
                <w:sz w:val="18"/>
                <w:szCs w:val="22"/>
              </w:rPr>
            </w:pPr>
            <w:r w:rsidRPr="00AD04D6">
              <w:rPr>
                <w:b/>
                <w:sz w:val="18"/>
                <w:szCs w:val="22"/>
              </w:rPr>
              <w:t>UND.</w:t>
            </w:r>
          </w:p>
        </w:tc>
        <w:tc>
          <w:tcPr>
            <w:tcW w:w="1134" w:type="dxa"/>
            <w:shd w:val="clear" w:color="auto" w:fill="CCFFCC"/>
            <w:vAlign w:val="center"/>
          </w:tcPr>
          <w:p w:rsidR="002524F4" w:rsidRPr="00AD04D6" w:rsidRDefault="002524F4" w:rsidP="002524F4">
            <w:pPr>
              <w:jc w:val="center"/>
              <w:rPr>
                <w:b/>
                <w:bCs/>
                <w:sz w:val="18"/>
                <w:szCs w:val="22"/>
              </w:rPr>
            </w:pPr>
            <w:r w:rsidRPr="00AD04D6">
              <w:rPr>
                <w:b/>
                <w:bCs/>
                <w:sz w:val="18"/>
                <w:szCs w:val="22"/>
              </w:rPr>
              <w:t>QUANT.</w:t>
            </w:r>
          </w:p>
        </w:tc>
        <w:tc>
          <w:tcPr>
            <w:tcW w:w="1418" w:type="dxa"/>
            <w:shd w:val="clear" w:color="auto" w:fill="CCFFCC"/>
            <w:vAlign w:val="center"/>
          </w:tcPr>
          <w:p w:rsidR="002524F4" w:rsidRPr="00AD04D6" w:rsidRDefault="002524F4" w:rsidP="002524F4">
            <w:pPr>
              <w:jc w:val="center"/>
              <w:rPr>
                <w:b/>
                <w:bCs/>
                <w:sz w:val="18"/>
                <w:szCs w:val="22"/>
              </w:rPr>
            </w:pPr>
            <w:r w:rsidRPr="00AD04D6">
              <w:rPr>
                <w:b/>
                <w:bCs/>
                <w:sz w:val="18"/>
                <w:szCs w:val="22"/>
              </w:rPr>
              <w:t>MARCA</w:t>
            </w:r>
          </w:p>
        </w:tc>
        <w:tc>
          <w:tcPr>
            <w:tcW w:w="1417" w:type="dxa"/>
            <w:shd w:val="clear" w:color="auto" w:fill="CCFFCC"/>
            <w:vAlign w:val="center"/>
          </w:tcPr>
          <w:p w:rsidR="002524F4" w:rsidRPr="00AD04D6" w:rsidRDefault="002524F4" w:rsidP="002524F4">
            <w:pPr>
              <w:jc w:val="center"/>
              <w:rPr>
                <w:b/>
                <w:bCs/>
                <w:sz w:val="18"/>
                <w:szCs w:val="22"/>
              </w:rPr>
            </w:pPr>
            <w:r w:rsidRPr="00AD04D6">
              <w:rPr>
                <w:b/>
                <w:bCs/>
                <w:sz w:val="18"/>
                <w:szCs w:val="22"/>
              </w:rPr>
              <w:t>VALOR UNITÁRIO</w:t>
            </w:r>
          </w:p>
        </w:tc>
        <w:tc>
          <w:tcPr>
            <w:tcW w:w="1488" w:type="dxa"/>
            <w:shd w:val="clear" w:color="auto" w:fill="CCFFCC"/>
            <w:vAlign w:val="center"/>
          </w:tcPr>
          <w:p w:rsidR="002524F4" w:rsidRPr="00AD04D6" w:rsidRDefault="002524F4" w:rsidP="002524F4">
            <w:pPr>
              <w:jc w:val="center"/>
              <w:rPr>
                <w:b/>
                <w:bCs/>
                <w:sz w:val="18"/>
                <w:szCs w:val="22"/>
              </w:rPr>
            </w:pPr>
            <w:r w:rsidRPr="00AD04D6">
              <w:rPr>
                <w:b/>
                <w:bCs/>
                <w:sz w:val="18"/>
                <w:szCs w:val="22"/>
              </w:rPr>
              <w:t>VALOR TOTAL</w:t>
            </w:r>
          </w:p>
        </w:tc>
      </w:tr>
      <w:tr w:rsidR="002524F4" w:rsidRPr="00DA5EF4" w:rsidTr="00FC3DB0">
        <w:trPr>
          <w:cantSplit/>
          <w:trHeight w:val="457"/>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01</w:t>
            </w:r>
          </w:p>
        </w:tc>
        <w:tc>
          <w:tcPr>
            <w:tcW w:w="2694" w:type="dxa"/>
            <w:vAlign w:val="center"/>
          </w:tcPr>
          <w:p w:rsidR="002524F4" w:rsidRPr="00FC3DB0" w:rsidRDefault="002524F4" w:rsidP="002524F4">
            <w:pPr>
              <w:spacing w:line="360" w:lineRule="auto"/>
              <w:rPr>
                <w:sz w:val="22"/>
                <w:szCs w:val="22"/>
              </w:rPr>
            </w:pPr>
            <w:r w:rsidRPr="00FC3DB0">
              <w:rPr>
                <w:sz w:val="22"/>
                <w:szCs w:val="22"/>
              </w:rPr>
              <w:t>Arroz tipo 1 – Pct 05 kg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200</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698"/>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02</w:t>
            </w:r>
          </w:p>
        </w:tc>
        <w:tc>
          <w:tcPr>
            <w:tcW w:w="2694" w:type="dxa"/>
            <w:vAlign w:val="center"/>
          </w:tcPr>
          <w:p w:rsidR="002524F4" w:rsidRPr="00FC3DB0" w:rsidRDefault="002524F4" w:rsidP="002524F4">
            <w:pPr>
              <w:spacing w:line="360" w:lineRule="auto"/>
              <w:rPr>
                <w:sz w:val="22"/>
                <w:szCs w:val="22"/>
              </w:rPr>
            </w:pPr>
            <w:r w:rsidRPr="00FC3DB0">
              <w:rPr>
                <w:sz w:val="22"/>
                <w:szCs w:val="22"/>
              </w:rPr>
              <w:t>Feijão preto - Pct 01 kg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400 </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694"/>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03</w:t>
            </w:r>
          </w:p>
        </w:tc>
        <w:tc>
          <w:tcPr>
            <w:tcW w:w="2694" w:type="dxa"/>
            <w:vAlign w:val="center"/>
          </w:tcPr>
          <w:p w:rsidR="002524F4" w:rsidRPr="00FC3DB0" w:rsidRDefault="002524F4" w:rsidP="002524F4">
            <w:pPr>
              <w:spacing w:line="360" w:lineRule="auto"/>
              <w:rPr>
                <w:sz w:val="22"/>
                <w:szCs w:val="22"/>
              </w:rPr>
            </w:pPr>
            <w:r w:rsidRPr="00FC3DB0">
              <w:rPr>
                <w:sz w:val="22"/>
                <w:szCs w:val="22"/>
              </w:rPr>
              <w:t>Açúcar cristal – Pct 05 kg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200 </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853"/>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04</w:t>
            </w:r>
          </w:p>
        </w:tc>
        <w:tc>
          <w:tcPr>
            <w:tcW w:w="2694" w:type="dxa"/>
            <w:vAlign w:val="center"/>
          </w:tcPr>
          <w:p w:rsidR="002524F4" w:rsidRPr="00FC3DB0" w:rsidRDefault="002524F4" w:rsidP="002524F4">
            <w:pPr>
              <w:spacing w:line="360" w:lineRule="auto"/>
              <w:rPr>
                <w:sz w:val="22"/>
                <w:szCs w:val="22"/>
              </w:rPr>
            </w:pPr>
            <w:r w:rsidRPr="00FC3DB0">
              <w:rPr>
                <w:sz w:val="22"/>
                <w:szCs w:val="22"/>
              </w:rPr>
              <w:t>Biscoito de leite – 400 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400 </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618"/>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05</w:t>
            </w:r>
          </w:p>
        </w:tc>
        <w:tc>
          <w:tcPr>
            <w:tcW w:w="2694" w:type="dxa"/>
            <w:vAlign w:val="center"/>
          </w:tcPr>
          <w:p w:rsidR="002524F4" w:rsidRPr="00FC3DB0" w:rsidRDefault="002524F4" w:rsidP="002524F4">
            <w:pPr>
              <w:spacing w:line="360" w:lineRule="auto"/>
              <w:rPr>
                <w:sz w:val="22"/>
                <w:szCs w:val="22"/>
              </w:rPr>
            </w:pPr>
            <w:r w:rsidRPr="00FC3DB0">
              <w:rPr>
                <w:sz w:val="22"/>
                <w:szCs w:val="22"/>
              </w:rPr>
              <w:t>Biscoito cream cracker – 400g</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Pcts</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400 </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570"/>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06</w:t>
            </w:r>
          </w:p>
        </w:tc>
        <w:tc>
          <w:tcPr>
            <w:tcW w:w="2694" w:type="dxa"/>
            <w:vAlign w:val="center"/>
          </w:tcPr>
          <w:p w:rsidR="002524F4" w:rsidRPr="00FC3DB0" w:rsidRDefault="002524F4" w:rsidP="002524F4">
            <w:pPr>
              <w:spacing w:line="360" w:lineRule="auto"/>
              <w:rPr>
                <w:sz w:val="22"/>
                <w:szCs w:val="22"/>
              </w:rPr>
            </w:pPr>
            <w:r w:rsidRPr="00FC3DB0">
              <w:rPr>
                <w:sz w:val="22"/>
                <w:szCs w:val="22"/>
              </w:rPr>
              <w:t>Óleo de soja 900 ml</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Und</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400 </w:t>
            </w:r>
          </w:p>
        </w:tc>
        <w:tc>
          <w:tcPr>
            <w:tcW w:w="1418" w:type="dxa"/>
            <w:vAlign w:val="center"/>
          </w:tcPr>
          <w:p w:rsidR="002524F4" w:rsidRPr="00A027F9" w:rsidRDefault="002524F4" w:rsidP="002524F4">
            <w:pPr>
              <w:rPr>
                <w:szCs w:val="24"/>
              </w:rPr>
            </w:pPr>
          </w:p>
        </w:tc>
        <w:tc>
          <w:tcPr>
            <w:tcW w:w="1417" w:type="dxa"/>
            <w:vAlign w:val="center"/>
          </w:tcPr>
          <w:p w:rsidR="002524F4" w:rsidRPr="00A027F9" w:rsidRDefault="002524F4" w:rsidP="002524F4">
            <w:pPr>
              <w:jc w:val="center"/>
              <w:rPr>
                <w:szCs w:val="24"/>
              </w:rP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559"/>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07</w:t>
            </w:r>
          </w:p>
        </w:tc>
        <w:tc>
          <w:tcPr>
            <w:tcW w:w="2694" w:type="dxa"/>
            <w:vAlign w:val="center"/>
          </w:tcPr>
          <w:p w:rsidR="002524F4" w:rsidRPr="00FC3DB0" w:rsidRDefault="002524F4" w:rsidP="002524F4">
            <w:pPr>
              <w:spacing w:line="360" w:lineRule="auto"/>
              <w:rPr>
                <w:sz w:val="22"/>
                <w:szCs w:val="22"/>
              </w:rPr>
            </w:pPr>
            <w:r w:rsidRPr="00FC3DB0">
              <w:rPr>
                <w:sz w:val="22"/>
                <w:szCs w:val="22"/>
              </w:rPr>
              <w:t>Pó de café – 500g</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400 </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576"/>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08</w:t>
            </w:r>
          </w:p>
        </w:tc>
        <w:tc>
          <w:tcPr>
            <w:tcW w:w="2694" w:type="dxa"/>
            <w:vAlign w:val="center"/>
          </w:tcPr>
          <w:p w:rsidR="002524F4" w:rsidRPr="00FC3DB0" w:rsidRDefault="002524F4" w:rsidP="002524F4">
            <w:pPr>
              <w:spacing w:line="360" w:lineRule="auto"/>
              <w:rPr>
                <w:sz w:val="22"/>
                <w:szCs w:val="22"/>
              </w:rPr>
            </w:pPr>
            <w:r w:rsidRPr="00FC3DB0">
              <w:rPr>
                <w:sz w:val="22"/>
                <w:szCs w:val="22"/>
              </w:rPr>
              <w:t>Fubá amarelo - 01 kg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200 </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586"/>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09</w:t>
            </w:r>
          </w:p>
        </w:tc>
        <w:tc>
          <w:tcPr>
            <w:tcW w:w="2694" w:type="dxa"/>
            <w:vAlign w:val="center"/>
          </w:tcPr>
          <w:p w:rsidR="002524F4" w:rsidRPr="00FC3DB0" w:rsidRDefault="002524F4" w:rsidP="002524F4">
            <w:pPr>
              <w:spacing w:line="360" w:lineRule="auto"/>
              <w:rPr>
                <w:sz w:val="22"/>
                <w:szCs w:val="22"/>
              </w:rPr>
            </w:pPr>
            <w:r w:rsidRPr="00FC3DB0">
              <w:rPr>
                <w:sz w:val="22"/>
                <w:szCs w:val="22"/>
              </w:rPr>
              <w:t>Canjiquinha amarela - 01 kg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200 </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550"/>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10</w:t>
            </w:r>
          </w:p>
        </w:tc>
        <w:tc>
          <w:tcPr>
            <w:tcW w:w="2694" w:type="dxa"/>
            <w:vAlign w:val="center"/>
          </w:tcPr>
          <w:p w:rsidR="002524F4" w:rsidRPr="00FC3DB0" w:rsidRDefault="002524F4" w:rsidP="002524F4">
            <w:pPr>
              <w:spacing w:line="360" w:lineRule="auto"/>
              <w:rPr>
                <w:sz w:val="22"/>
                <w:szCs w:val="22"/>
              </w:rPr>
            </w:pPr>
            <w:r w:rsidRPr="00FC3DB0">
              <w:rPr>
                <w:sz w:val="22"/>
                <w:szCs w:val="22"/>
              </w:rPr>
              <w:t>Farinha de mandioca - 01 kg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200 </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558"/>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11</w:t>
            </w:r>
          </w:p>
        </w:tc>
        <w:tc>
          <w:tcPr>
            <w:tcW w:w="2694" w:type="dxa"/>
            <w:vAlign w:val="center"/>
          </w:tcPr>
          <w:p w:rsidR="002524F4" w:rsidRPr="00FC3DB0" w:rsidRDefault="002524F4" w:rsidP="002524F4">
            <w:pPr>
              <w:spacing w:line="360" w:lineRule="auto"/>
              <w:rPr>
                <w:sz w:val="22"/>
                <w:szCs w:val="22"/>
              </w:rPr>
            </w:pPr>
            <w:r w:rsidRPr="00FC3DB0">
              <w:rPr>
                <w:sz w:val="22"/>
                <w:szCs w:val="22"/>
              </w:rPr>
              <w:t>Macarrão espaguete nº 8</w:t>
            </w:r>
            <w:r w:rsidR="00FC3DB0" w:rsidRPr="00FC3DB0">
              <w:rPr>
                <w:sz w:val="22"/>
                <w:szCs w:val="22"/>
              </w:rPr>
              <w:t xml:space="preserve"> </w:t>
            </w:r>
            <w:r w:rsidRPr="00FC3DB0">
              <w:rPr>
                <w:sz w:val="22"/>
                <w:szCs w:val="22"/>
              </w:rPr>
              <w:t xml:space="preserve"> – 500g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400 </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707"/>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12</w:t>
            </w:r>
          </w:p>
        </w:tc>
        <w:tc>
          <w:tcPr>
            <w:tcW w:w="2694" w:type="dxa"/>
            <w:vAlign w:val="center"/>
          </w:tcPr>
          <w:p w:rsidR="002524F4" w:rsidRPr="00FC3DB0" w:rsidRDefault="002524F4" w:rsidP="002524F4">
            <w:pPr>
              <w:spacing w:line="360" w:lineRule="auto"/>
              <w:rPr>
                <w:sz w:val="22"/>
                <w:szCs w:val="22"/>
              </w:rPr>
            </w:pPr>
            <w:r w:rsidRPr="00FC3DB0">
              <w:rPr>
                <w:sz w:val="22"/>
                <w:szCs w:val="22"/>
              </w:rPr>
              <w:t>Leite integral em pó sem açúcar – 400g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400 </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633"/>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lastRenderedPageBreak/>
              <w:t>13</w:t>
            </w:r>
          </w:p>
        </w:tc>
        <w:tc>
          <w:tcPr>
            <w:tcW w:w="2694" w:type="dxa"/>
            <w:vAlign w:val="center"/>
          </w:tcPr>
          <w:p w:rsidR="002524F4" w:rsidRPr="00FC3DB0" w:rsidRDefault="002524F4" w:rsidP="002524F4">
            <w:pPr>
              <w:spacing w:line="360" w:lineRule="auto"/>
              <w:rPr>
                <w:sz w:val="22"/>
                <w:szCs w:val="22"/>
              </w:rPr>
            </w:pPr>
            <w:r w:rsidRPr="00FC3DB0">
              <w:rPr>
                <w:sz w:val="22"/>
                <w:szCs w:val="22"/>
              </w:rPr>
              <w:t>Achocolatado em pó com 400g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200 </w:t>
            </w:r>
          </w:p>
        </w:tc>
        <w:tc>
          <w:tcPr>
            <w:tcW w:w="1418" w:type="dxa"/>
            <w:vAlign w:val="center"/>
          </w:tcPr>
          <w:p w:rsidR="002524F4" w:rsidRPr="00A027F9" w:rsidRDefault="002524F4" w:rsidP="002524F4">
            <w:pPr>
              <w:rPr>
                <w:szCs w:val="24"/>
              </w:rPr>
            </w:pPr>
          </w:p>
        </w:tc>
        <w:tc>
          <w:tcPr>
            <w:tcW w:w="1417" w:type="dxa"/>
            <w:vAlign w:val="center"/>
          </w:tcPr>
          <w:p w:rsidR="002524F4" w:rsidRPr="00A027F9" w:rsidRDefault="002524F4" w:rsidP="002524F4">
            <w:pPr>
              <w:jc w:val="center"/>
              <w:rPr>
                <w:szCs w:val="24"/>
              </w:rP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713"/>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14</w:t>
            </w:r>
          </w:p>
        </w:tc>
        <w:tc>
          <w:tcPr>
            <w:tcW w:w="2694" w:type="dxa"/>
            <w:vAlign w:val="center"/>
          </w:tcPr>
          <w:p w:rsidR="002524F4" w:rsidRPr="00FC3DB0" w:rsidRDefault="002524F4" w:rsidP="002524F4">
            <w:pPr>
              <w:spacing w:line="360" w:lineRule="auto"/>
              <w:rPr>
                <w:sz w:val="22"/>
                <w:szCs w:val="22"/>
              </w:rPr>
            </w:pPr>
            <w:r w:rsidRPr="00FC3DB0">
              <w:rPr>
                <w:sz w:val="22"/>
                <w:szCs w:val="22"/>
              </w:rPr>
              <w:t>Extrato de tomate tradicional - 340g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 xml:space="preserve">200 </w:t>
            </w:r>
          </w:p>
        </w:tc>
        <w:tc>
          <w:tcPr>
            <w:tcW w:w="1418" w:type="dxa"/>
            <w:vAlign w:val="center"/>
          </w:tcPr>
          <w:p w:rsidR="002524F4" w:rsidRPr="00A027F9" w:rsidRDefault="002524F4" w:rsidP="002524F4">
            <w:pPr>
              <w:rPr>
                <w:szCs w:val="24"/>
              </w:rPr>
            </w:pPr>
          </w:p>
        </w:tc>
        <w:tc>
          <w:tcPr>
            <w:tcW w:w="1417" w:type="dxa"/>
            <w:vAlign w:val="center"/>
          </w:tcPr>
          <w:p w:rsidR="002524F4" w:rsidRPr="00A027F9" w:rsidRDefault="002524F4" w:rsidP="002524F4">
            <w:pPr>
              <w:jc w:val="center"/>
              <w:rPr>
                <w:szCs w:val="24"/>
              </w:rP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539"/>
          <w:tblHeader/>
        </w:trPr>
        <w:tc>
          <w:tcPr>
            <w:tcW w:w="637" w:type="dxa"/>
            <w:vAlign w:val="center"/>
          </w:tcPr>
          <w:p w:rsidR="002524F4" w:rsidRPr="00FC3DB0" w:rsidRDefault="002524F4" w:rsidP="002524F4">
            <w:pPr>
              <w:jc w:val="center"/>
              <w:rPr>
                <w:color w:val="000000"/>
                <w:sz w:val="22"/>
                <w:szCs w:val="22"/>
              </w:rPr>
            </w:pPr>
            <w:r w:rsidRPr="00FC3DB0">
              <w:rPr>
                <w:color w:val="000000"/>
                <w:sz w:val="22"/>
                <w:szCs w:val="22"/>
              </w:rPr>
              <w:t>15</w:t>
            </w:r>
          </w:p>
        </w:tc>
        <w:tc>
          <w:tcPr>
            <w:tcW w:w="2694" w:type="dxa"/>
            <w:vAlign w:val="center"/>
          </w:tcPr>
          <w:p w:rsidR="002524F4" w:rsidRPr="00FC3DB0" w:rsidRDefault="002524F4" w:rsidP="002524F4">
            <w:pPr>
              <w:spacing w:line="360" w:lineRule="auto"/>
              <w:rPr>
                <w:sz w:val="22"/>
                <w:szCs w:val="22"/>
              </w:rPr>
            </w:pPr>
            <w:r w:rsidRPr="00FC3DB0">
              <w:rPr>
                <w:sz w:val="22"/>
                <w:szCs w:val="22"/>
              </w:rPr>
              <w:t>Sal refinado – 01 kg</w:t>
            </w:r>
          </w:p>
        </w:tc>
        <w:tc>
          <w:tcPr>
            <w:tcW w:w="1134" w:type="dxa"/>
            <w:vAlign w:val="center"/>
          </w:tcPr>
          <w:p w:rsidR="002524F4" w:rsidRPr="00FC3DB0" w:rsidRDefault="002524F4" w:rsidP="002524F4">
            <w:pPr>
              <w:jc w:val="center"/>
              <w:rPr>
                <w:sz w:val="22"/>
                <w:szCs w:val="22"/>
              </w:rPr>
            </w:pPr>
            <w:r w:rsidRPr="00FC3DB0">
              <w:rPr>
                <w:sz w:val="22"/>
                <w:szCs w:val="22"/>
              </w:rPr>
              <w:t>Pct</w:t>
            </w:r>
          </w:p>
        </w:tc>
        <w:tc>
          <w:tcPr>
            <w:tcW w:w="1134" w:type="dxa"/>
            <w:vAlign w:val="center"/>
          </w:tcPr>
          <w:p w:rsidR="002524F4" w:rsidRPr="00FC3DB0" w:rsidRDefault="002524F4" w:rsidP="002524F4">
            <w:pPr>
              <w:spacing w:line="360" w:lineRule="auto"/>
              <w:jc w:val="center"/>
              <w:rPr>
                <w:sz w:val="22"/>
                <w:szCs w:val="22"/>
              </w:rPr>
            </w:pPr>
            <w:r w:rsidRPr="00FC3DB0">
              <w:rPr>
                <w:sz w:val="22"/>
                <w:szCs w:val="22"/>
              </w:rPr>
              <w:t>200</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454"/>
          <w:tblHeader/>
        </w:trPr>
        <w:tc>
          <w:tcPr>
            <w:tcW w:w="637" w:type="dxa"/>
            <w:tcBorders>
              <w:bottom w:val="single" w:sz="4" w:space="0" w:color="auto"/>
            </w:tcBorders>
            <w:vAlign w:val="center"/>
          </w:tcPr>
          <w:p w:rsidR="002524F4" w:rsidRPr="00FC3DB0" w:rsidRDefault="002524F4" w:rsidP="002524F4">
            <w:pPr>
              <w:jc w:val="center"/>
              <w:rPr>
                <w:color w:val="000000"/>
                <w:sz w:val="22"/>
                <w:szCs w:val="22"/>
              </w:rPr>
            </w:pPr>
            <w:r w:rsidRPr="00FC3DB0">
              <w:rPr>
                <w:color w:val="000000"/>
                <w:sz w:val="22"/>
                <w:szCs w:val="22"/>
              </w:rPr>
              <w:t>16</w:t>
            </w:r>
          </w:p>
        </w:tc>
        <w:tc>
          <w:tcPr>
            <w:tcW w:w="2694" w:type="dxa"/>
            <w:tcBorders>
              <w:bottom w:val="single" w:sz="4" w:space="0" w:color="auto"/>
            </w:tcBorders>
            <w:vAlign w:val="center"/>
          </w:tcPr>
          <w:p w:rsidR="002524F4" w:rsidRPr="00FC3DB0" w:rsidRDefault="002524F4" w:rsidP="002524F4">
            <w:pPr>
              <w:spacing w:line="360" w:lineRule="auto"/>
              <w:rPr>
                <w:sz w:val="22"/>
                <w:szCs w:val="22"/>
              </w:rPr>
            </w:pPr>
            <w:r w:rsidRPr="00FC3DB0">
              <w:rPr>
                <w:sz w:val="22"/>
                <w:szCs w:val="22"/>
              </w:rPr>
              <w:t>Farinha de trigo tradicional - kg</w:t>
            </w:r>
          </w:p>
        </w:tc>
        <w:tc>
          <w:tcPr>
            <w:tcW w:w="1134" w:type="dxa"/>
            <w:tcBorders>
              <w:bottom w:val="single" w:sz="4" w:space="0" w:color="auto"/>
            </w:tcBorders>
            <w:vAlign w:val="center"/>
          </w:tcPr>
          <w:p w:rsidR="002524F4" w:rsidRPr="00FC3DB0" w:rsidRDefault="002524F4" w:rsidP="002524F4">
            <w:pPr>
              <w:jc w:val="center"/>
              <w:rPr>
                <w:sz w:val="22"/>
                <w:szCs w:val="22"/>
              </w:rPr>
            </w:pPr>
            <w:r w:rsidRPr="00FC3DB0">
              <w:rPr>
                <w:sz w:val="22"/>
                <w:szCs w:val="22"/>
              </w:rPr>
              <w:t>Pct</w:t>
            </w:r>
          </w:p>
        </w:tc>
        <w:tc>
          <w:tcPr>
            <w:tcW w:w="1134" w:type="dxa"/>
            <w:tcBorders>
              <w:bottom w:val="single" w:sz="4" w:space="0" w:color="auto"/>
            </w:tcBorders>
            <w:vAlign w:val="center"/>
          </w:tcPr>
          <w:p w:rsidR="002524F4" w:rsidRPr="00FC3DB0" w:rsidRDefault="002524F4" w:rsidP="002524F4">
            <w:pPr>
              <w:spacing w:line="360" w:lineRule="auto"/>
              <w:jc w:val="center"/>
              <w:rPr>
                <w:sz w:val="22"/>
                <w:szCs w:val="22"/>
              </w:rPr>
            </w:pPr>
            <w:r w:rsidRPr="00FC3DB0">
              <w:rPr>
                <w:sz w:val="22"/>
                <w:szCs w:val="22"/>
              </w:rPr>
              <w:t xml:space="preserve">200 </w:t>
            </w:r>
          </w:p>
        </w:tc>
        <w:tc>
          <w:tcPr>
            <w:tcW w:w="1418" w:type="dxa"/>
            <w:vAlign w:val="center"/>
          </w:tcPr>
          <w:p w:rsidR="002524F4" w:rsidRPr="00A027F9" w:rsidRDefault="002524F4" w:rsidP="002524F4">
            <w:pPr>
              <w:rPr>
                <w:szCs w:val="24"/>
              </w:rPr>
            </w:pPr>
          </w:p>
        </w:tc>
        <w:tc>
          <w:tcPr>
            <w:tcW w:w="1417" w:type="dxa"/>
            <w:vAlign w:val="center"/>
          </w:tcPr>
          <w:p w:rsidR="002524F4" w:rsidRDefault="002524F4" w:rsidP="002524F4">
            <w:pPr>
              <w:jc w:val="center"/>
            </w:pPr>
          </w:p>
        </w:tc>
        <w:tc>
          <w:tcPr>
            <w:tcW w:w="1488" w:type="dxa"/>
            <w:vAlign w:val="center"/>
          </w:tcPr>
          <w:p w:rsidR="002524F4" w:rsidRPr="002524F4" w:rsidRDefault="002524F4" w:rsidP="002524F4">
            <w:pPr>
              <w:jc w:val="center"/>
              <w:rPr>
                <w:color w:val="000000"/>
                <w:sz w:val="24"/>
                <w:szCs w:val="24"/>
              </w:rPr>
            </w:pPr>
          </w:p>
        </w:tc>
      </w:tr>
      <w:tr w:rsidR="002524F4" w:rsidRPr="00DA5EF4" w:rsidTr="00FC3DB0">
        <w:trPr>
          <w:cantSplit/>
          <w:trHeight w:val="462"/>
          <w:tblHeader/>
        </w:trPr>
        <w:tc>
          <w:tcPr>
            <w:tcW w:w="8434" w:type="dxa"/>
            <w:gridSpan w:val="6"/>
            <w:vAlign w:val="center"/>
          </w:tcPr>
          <w:p w:rsidR="002524F4" w:rsidRPr="00DA5EF4" w:rsidRDefault="002524F4" w:rsidP="00FC3DB0">
            <w:pPr>
              <w:jc w:val="right"/>
              <w:rPr>
                <w:b/>
                <w:bCs/>
                <w:color w:val="000000"/>
                <w:sz w:val="22"/>
                <w:szCs w:val="24"/>
              </w:rPr>
            </w:pPr>
            <w:r w:rsidRPr="00DA5EF4">
              <w:rPr>
                <w:b/>
                <w:sz w:val="22"/>
                <w:szCs w:val="22"/>
              </w:rPr>
              <w:t>TOTAL</w:t>
            </w:r>
            <w:r w:rsidR="00FC3DB0">
              <w:rPr>
                <w:b/>
                <w:sz w:val="22"/>
                <w:szCs w:val="22"/>
              </w:rPr>
              <w:t xml:space="preserve"> GLOBAL</w:t>
            </w:r>
          </w:p>
        </w:tc>
        <w:tc>
          <w:tcPr>
            <w:tcW w:w="1488" w:type="dxa"/>
          </w:tcPr>
          <w:p w:rsidR="002524F4" w:rsidRDefault="002524F4" w:rsidP="002524F4">
            <w:pPr>
              <w:jc w:val="center"/>
              <w:rPr>
                <w:b/>
                <w:bCs/>
                <w:color w:val="000000"/>
                <w:sz w:val="22"/>
                <w:szCs w:val="24"/>
              </w:rPr>
            </w:pPr>
          </w:p>
        </w:tc>
      </w:tr>
    </w:tbl>
    <w:p w:rsidR="002524F4" w:rsidRDefault="002524F4" w:rsidP="00FC3DB0">
      <w:pPr>
        <w:ind w:firstLine="851"/>
        <w:rPr>
          <w:b/>
          <w:color w:val="000000" w:themeColor="text1"/>
          <w:sz w:val="22"/>
          <w:szCs w:val="22"/>
        </w:rPr>
      </w:pPr>
      <w:r w:rsidRPr="008E24C5">
        <w:rPr>
          <w:b/>
          <w:bCs/>
          <w:color w:val="000000" w:themeColor="text1"/>
          <w:sz w:val="24"/>
          <w:szCs w:val="24"/>
        </w:rPr>
        <w:t xml:space="preserve"> </w:t>
      </w:r>
    </w:p>
    <w:p w:rsidR="002524F4" w:rsidRDefault="002524F4" w:rsidP="002524F4">
      <w:pPr>
        <w:ind w:firstLine="851"/>
        <w:rPr>
          <w:b/>
          <w:bCs/>
          <w:color w:val="000000" w:themeColor="text1"/>
          <w:sz w:val="24"/>
          <w:szCs w:val="24"/>
        </w:rPr>
      </w:pPr>
    </w:p>
    <w:p w:rsidR="002524F4" w:rsidRDefault="002524F4" w:rsidP="002524F4">
      <w:pPr>
        <w:ind w:firstLine="851"/>
        <w:rPr>
          <w:b/>
          <w:bCs/>
          <w:color w:val="000000" w:themeColor="text1"/>
          <w:sz w:val="24"/>
          <w:szCs w:val="24"/>
        </w:rPr>
      </w:pPr>
    </w:p>
    <w:tbl>
      <w:tblPr>
        <w:tblW w:w="10207" w:type="dxa"/>
        <w:tblInd w:w="-396" w:type="dxa"/>
        <w:tblLayout w:type="fixed"/>
        <w:tblCellMar>
          <w:left w:w="30" w:type="dxa"/>
          <w:right w:w="30" w:type="dxa"/>
        </w:tblCellMar>
        <w:tblLook w:val="0000"/>
      </w:tblPr>
      <w:tblGrid>
        <w:gridCol w:w="1277"/>
        <w:gridCol w:w="3260"/>
        <w:gridCol w:w="992"/>
        <w:gridCol w:w="1134"/>
        <w:gridCol w:w="1701"/>
        <w:gridCol w:w="1843"/>
      </w:tblGrid>
      <w:tr w:rsidR="002524F4" w:rsidRPr="004339C0" w:rsidTr="002524F4">
        <w:trPr>
          <w:trHeight w:hRule="exact" w:val="265"/>
        </w:trPr>
        <w:tc>
          <w:tcPr>
            <w:tcW w:w="1277" w:type="dxa"/>
            <w:tcBorders>
              <w:top w:val="single" w:sz="4" w:space="0" w:color="auto"/>
              <w:left w:val="single" w:sz="4" w:space="0" w:color="auto"/>
              <w:right w:val="single" w:sz="4" w:space="0" w:color="auto"/>
            </w:tcBorders>
            <w:shd w:val="clear" w:color="auto" w:fill="CCCCCC"/>
            <w:vAlign w:val="center"/>
          </w:tcPr>
          <w:p w:rsidR="002524F4" w:rsidRPr="004339C0" w:rsidRDefault="002524F4" w:rsidP="002524F4">
            <w:pPr>
              <w:pStyle w:val="Ttulo9"/>
              <w:rPr>
                <w:snapToGrid w:val="0"/>
                <w:sz w:val="18"/>
                <w:szCs w:val="18"/>
              </w:rPr>
            </w:pPr>
            <w:r w:rsidRPr="004339C0">
              <w:rPr>
                <w:snapToGrid w:val="0"/>
                <w:sz w:val="18"/>
                <w:szCs w:val="18"/>
              </w:rPr>
              <w:t>LOTE</w:t>
            </w:r>
          </w:p>
        </w:tc>
        <w:tc>
          <w:tcPr>
            <w:tcW w:w="3260" w:type="dxa"/>
            <w:tcBorders>
              <w:top w:val="single" w:sz="4" w:space="0" w:color="auto"/>
              <w:left w:val="single" w:sz="4" w:space="0" w:color="auto"/>
              <w:right w:val="single" w:sz="4" w:space="0" w:color="auto"/>
            </w:tcBorders>
            <w:shd w:val="clear" w:color="auto" w:fill="CCCCCC"/>
            <w:vAlign w:val="center"/>
          </w:tcPr>
          <w:p w:rsidR="002524F4" w:rsidRPr="004339C0" w:rsidRDefault="002524F4" w:rsidP="002524F4">
            <w:pPr>
              <w:jc w:val="center"/>
              <w:rPr>
                <w:b/>
                <w:snapToGrid w:val="0"/>
                <w:sz w:val="18"/>
                <w:szCs w:val="18"/>
              </w:rPr>
            </w:pPr>
            <w:r w:rsidRPr="004339C0">
              <w:rPr>
                <w:b/>
                <w:snapToGrid w:val="0"/>
                <w:sz w:val="18"/>
                <w:szCs w:val="18"/>
              </w:rPr>
              <w:t>ESPECIFICAÇÃO</w:t>
            </w:r>
          </w:p>
        </w:tc>
        <w:tc>
          <w:tcPr>
            <w:tcW w:w="992" w:type="dxa"/>
            <w:tcBorders>
              <w:top w:val="single" w:sz="4" w:space="0" w:color="auto"/>
              <w:left w:val="single" w:sz="4" w:space="0" w:color="auto"/>
              <w:right w:val="single" w:sz="4" w:space="0" w:color="auto"/>
            </w:tcBorders>
            <w:shd w:val="clear" w:color="auto" w:fill="CCCCCC"/>
            <w:vAlign w:val="center"/>
          </w:tcPr>
          <w:p w:rsidR="002524F4" w:rsidRPr="004339C0" w:rsidRDefault="002524F4" w:rsidP="002524F4">
            <w:pPr>
              <w:jc w:val="center"/>
              <w:rPr>
                <w:b/>
                <w:snapToGrid w:val="0"/>
                <w:sz w:val="18"/>
                <w:szCs w:val="18"/>
              </w:rPr>
            </w:pPr>
            <w:r w:rsidRPr="004339C0">
              <w:rPr>
                <w:b/>
                <w:snapToGrid w:val="0"/>
                <w:sz w:val="18"/>
                <w:szCs w:val="18"/>
              </w:rPr>
              <w:t>QTD</w:t>
            </w:r>
          </w:p>
        </w:tc>
        <w:tc>
          <w:tcPr>
            <w:tcW w:w="1134" w:type="dxa"/>
            <w:tcBorders>
              <w:top w:val="single" w:sz="4" w:space="0" w:color="auto"/>
              <w:left w:val="single" w:sz="4" w:space="0" w:color="auto"/>
              <w:right w:val="single" w:sz="4" w:space="0" w:color="auto"/>
            </w:tcBorders>
            <w:shd w:val="clear" w:color="auto" w:fill="CCCCCC"/>
            <w:vAlign w:val="center"/>
          </w:tcPr>
          <w:p w:rsidR="002524F4" w:rsidRPr="004339C0" w:rsidRDefault="002524F4" w:rsidP="002524F4">
            <w:pPr>
              <w:jc w:val="center"/>
              <w:rPr>
                <w:b/>
                <w:snapToGrid w:val="0"/>
                <w:sz w:val="18"/>
                <w:szCs w:val="18"/>
              </w:rPr>
            </w:pPr>
            <w:r w:rsidRPr="004339C0">
              <w:rPr>
                <w:b/>
                <w:snapToGrid w:val="0"/>
                <w:sz w:val="18"/>
                <w:szCs w:val="18"/>
              </w:rPr>
              <w:t>UND</w:t>
            </w:r>
          </w:p>
        </w:tc>
        <w:tc>
          <w:tcPr>
            <w:tcW w:w="1701" w:type="dxa"/>
            <w:tcBorders>
              <w:top w:val="single" w:sz="4" w:space="0" w:color="auto"/>
              <w:left w:val="single" w:sz="4" w:space="0" w:color="auto"/>
              <w:right w:val="single" w:sz="4" w:space="0" w:color="auto"/>
            </w:tcBorders>
            <w:shd w:val="clear" w:color="auto" w:fill="CCCCCC"/>
            <w:vAlign w:val="center"/>
          </w:tcPr>
          <w:p w:rsidR="002524F4" w:rsidRPr="004339C0" w:rsidRDefault="002524F4" w:rsidP="002524F4">
            <w:pPr>
              <w:jc w:val="center"/>
              <w:rPr>
                <w:b/>
                <w:snapToGrid w:val="0"/>
                <w:sz w:val="18"/>
                <w:szCs w:val="18"/>
              </w:rPr>
            </w:pPr>
            <w:r w:rsidRPr="004339C0">
              <w:rPr>
                <w:b/>
                <w:snapToGrid w:val="0"/>
                <w:sz w:val="18"/>
                <w:szCs w:val="18"/>
              </w:rPr>
              <w:t>UNIT R$</w:t>
            </w:r>
          </w:p>
        </w:tc>
        <w:tc>
          <w:tcPr>
            <w:tcW w:w="1843" w:type="dxa"/>
            <w:tcBorders>
              <w:top w:val="single" w:sz="4" w:space="0" w:color="auto"/>
              <w:left w:val="single" w:sz="4" w:space="0" w:color="auto"/>
              <w:right w:val="single" w:sz="6" w:space="0" w:color="auto"/>
            </w:tcBorders>
            <w:shd w:val="clear" w:color="auto" w:fill="CCCCCC"/>
            <w:vAlign w:val="center"/>
          </w:tcPr>
          <w:p w:rsidR="002524F4" w:rsidRPr="004339C0" w:rsidRDefault="002524F4" w:rsidP="002524F4">
            <w:pPr>
              <w:jc w:val="center"/>
              <w:rPr>
                <w:b/>
                <w:snapToGrid w:val="0"/>
                <w:sz w:val="18"/>
                <w:szCs w:val="18"/>
              </w:rPr>
            </w:pPr>
            <w:r w:rsidRPr="004339C0">
              <w:rPr>
                <w:b/>
                <w:snapToGrid w:val="0"/>
                <w:sz w:val="18"/>
                <w:szCs w:val="18"/>
              </w:rPr>
              <w:t>GLOBAL R$</w:t>
            </w:r>
          </w:p>
        </w:tc>
      </w:tr>
      <w:tr w:rsidR="002524F4" w:rsidRPr="004339C0" w:rsidTr="002524F4">
        <w:trPr>
          <w:trHeight w:hRule="exact" w:val="1412"/>
        </w:trPr>
        <w:tc>
          <w:tcPr>
            <w:tcW w:w="1277" w:type="dxa"/>
            <w:tcBorders>
              <w:top w:val="single" w:sz="4" w:space="0" w:color="auto"/>
              <w:left w:val="single" w:sz="4" w:space="0" w:color="auto"/>
              <w:right w:val="single" w:sz="4" w:space="0" w:color="auto"/>
            </w:tcBorders>
            <w:vAlign w:val="center"/>
          </w:tcPr>
          <w:p w:rsidR="002524F4" w:rsidRPr="004339C0" w:rsidRDefault="002524F4" w:rsidP="002524F4">
            <w:pPr>
              <w:jc w:val="center"/>
              <w:rPr>
                <w:b/>
                <w:snapToGrid w:val="0"/>
                <w:sz w:val="18"/>
                <w:szCs w:val="18"/>
              </w:rPr>
            </w:pPr>
            <w:r w:rsidRPr="004339C0">
              <w:rPr>
                <w:b/>
                <w:snapToGrid w:val="0"/>
                <w:sz w:val="18"/>
                <w:szCs w:val="18"/>
              </w:rPr>
              <w:t>LOTE</w:t>
            </w:r>
          </w:p>
          <w:p w:rsidR="002524F4" w:rsidRPr="004339C0" w:rsidRDefault="002524F4" w:rsidP="002524F4">
            <w:pPr>
              <w:jc w:val="center"/>
              <w:rPr>
                <w:b/>
                <w:snapToGrid w:val="0"/>
                <w:sz w:val="18"/>
                <w:szCs w:val="18"/>
              </w:rPr>
            </w:pPr>
            <w:r w:rsidRPr="004339C0">
              <w:rPr>
                <w:b/>
                <w:snapToGrid w:val="0"/>
                <w:sz w:val="18"/>
                <w:szCs w:val="18"/>
              </w:rPr>
              <w:t>ÚNICO</w:t>
            </w:r>
          </w:p>
        </w:tc>
        <w:tc>
          <w:tcPr>
            <w:tcW w:w="3260" w:type="dxa"/>
            <w:tcBorders>
              <w:top w:val="single" w:sz="4" w:space="0" w:color="auto"/>
              <w:left w:val="single" w:sz="4" w:space="0" w:color="auto"/>
              <w:right w:val="single" w:sz="4" w:space="0" w:color="auto"/>
            </w:tcBorders>
            <w:vAlign w:val="center"/>
          </w:tcPr>
          <w:p w:rsidR="002524F4" w:rsidRPr="004339C0" w:rsidRDefault="002524F4" w:rsidP="002524F4">
            <w:pPr>
              <w:jc w:val="center"/>
              <w:rPr>
                <w:sz w:val="18"/>
                <w:szCs w:val="18"/>
              </w:rPr>
            </w:pPr>
            <w:r w:rsidRPr="004339C0">
              <w:rPr>
                <w:sz w:val="18"/>
                <w:szCs w:val="18"/>
              </w:rPr>
              <w:t xml:space="preserve">CESTAS DE </w:t>
            </w:r>
            <w:r>
              <w:rPr>
                <w:sz w:val="18"/>
                <w:szCs w:val="18"/>
              </w:rPr>
              <w:t>COMPLEMENTAÇÃO</w:t>
            </w:r>
          </w:p>
          <w:p w:rsidR="002524F4" w:rsidRPr="004339C0" w:rsidRDefault="002524F4" w:rsidP="002524F4">
            <w:pPr>
              <w:jc w:val="center"/>
              <w:rPr>
                <w:sz w:val="18"/>
                <w:szCs w:val="18"/>
              </w:rPr>
            </w:pPr>
            <w:r w:rsidRPr="004339C0">
              <w:rPr>
                <w:sz w:val="18"/>
                <w:szCs w:val="18"/>
              </w:rPr>
              <w:t xml:space="preserve">(fechadas: itens 01 ao </w:t>
            </w:r>
            <w:r>
              <w:rPr>
                <w:sz w:val="18"/>
                <w:szCs w:val="18"/>
              </w:rPr>
              <w:t>16</w:t>
            </w:r>
            <w:r w:rsidRPr="004339C0">
              <w:rPr>
                <w:sz w:val="18"/>
                <w:szCs w:val="18"/>
              </w:rPr>
              <w:t>)</w:t>
            </w:r>
          </w:p>
          <w:p w:rsidR="002524F4" w:rsidRPr="004339C0" w:rsidRDefault="002524F4" w:rsidP="002524F4">
            <w:pPr>
              <w:jc w:val="center"/>
              <w:rPr>
                <w:sz w:val="18"/>
                <w:szCs w:val="18"/>
              </w:rPr>
            </w:pPr>
            <w:r w:rsidRPr="004339C0">
              <w:rPr>
                <w:sz w:val="18"/>
                <w:szCs w:val="18"/>
              </w:rPr>
              <w:t>Composta dos itens especificados no Edital</w:t>
            </w:r>
          </w:p>
        </w:tc>
        <w:tc>
          <w:tcPr>
            <w:tcW w:w="992" w:type="dxa"/>
            <w:tcBorders>
              <w:top w:val="single" w:sz="4" w:space="0" w:color="auto"/>
              <w:left w:val="single" w:sz="4" w:space="0" w:color="auto"/>
              <w:right w:val="single" w:sz="4" w:space="0" w:color="auto"/>
            </w:tcBorders>
            <w:vAlign w:val="center"/>
          </w:tcPr>
          <w:p w:rsidR="002524F4" w:rsidRPr="004339C0" w:rsidRDefault="002524F4" w:rsidP="002524F4">
            <w:pPr>
              <w:jc w:val="center"/>
              <w:rPr>
                <w:snapToGrid w:val="0"/>
                <w:sz w:val="18"/>
                <w:szCs w:val="18"/>
              </w:rPr>
            </w:pPr>
            <w:r>
              <w:rPr>
                <w:snapToGrid w:val="0"/>
                <w:sz w:val="18"/>
                <w:szCs w:val="18"/>
              </w:rPr>
              <w:t>2</w:t>
            </w:r>
            <w:r w:rsidRPr="004339C0">
              <w:rPr>
                <w:snapToGrid w:val="0"/>
                <w:sz w:val="18"/>
                <w:szCs w:val="18"/>
              </w:rPr>
              <w:t>00</w:t>
            </w:r>
          </w:p>
        </w:tc>
        <w:tc>
          <w:tcPr>
            <w:tcW w:w="1134" w:type="dxa"/>
            <w:tcBorders>
              <w:top w:val="single" w:sz="4" w:space="0" w:color="auto"/>
              <w:left w:val="single" w:sz="4" w:space="0" w:color="auto"/>
              <w:right w:val="single" w:sz="4" w:space="0" w:color="auto"/>
            </w:tcBorders>
            <w:vAlign w:val="center"/>
          </w:tcPr>
          <w:p w:rsidR="002524F4" w:rsidRPr="004339C0" w:rsidRDefault="002524F4" w:rsidP="002524F4">
            <w:pPr>
              <w:jc w:val="center"/>
              <w:rPr>
                <w:snapToGrid w:val="0"/>
                <w:sz w:val="18"/>
                <w:szCs w:val="18"/>
              </w:rPr>
            </w:pPr>
            <w:r w:rsidRPr="004339C0">
              <w:rPr>
                <w:snapToGrid w:val="0"/>
                <w:sz w:val="18"/>
                <w:szCs w:val="18"/>
              </w:rPr>
              <w:t>Und</w:t>
            </w:r>
          </w:p>
        </w:tc>
        <w:tc>
          <w:tcPr>
            <w:tcW w:w="1701" w:type="dxa"/>
            <w:tcBorders>
              <w:top w:val="single" w:sz="4" w:space="0" w:color="auto"/>
              <w:left w:val="single" w:sz="4" w:space="0" w:color="auto"/>
              <w:right w:val="single" w:sz="4" w:space="0" w:color="auto"/>
            </w:tcBorders>
            <w:vAlign w:val="center"/>
          </w:tcPr>
          <w:p w:rsidR="002524F4" w:rsidRPr="004339C0" w:rsidRDefault="002524F4" w:rsidP="002524F4">
            <w:pPr>
              <w:jc w:val="center"/>
              <w:rPr>
                <w:snapToGrid w:val="0"/>
                <w:sz w:val="18"/>
                <w:szCs w:val="18"/>
              </w:rPr>
            </w:pPr>
          </w:p>
        </w:tc>
        <w:tc>
          <w:tcPr>
            <w:tcW w:w="1843" w:type="dxa"/>
            <w:tcBorders>
              <w:top w:val="single" w:sz="4" w:space="0" w:color="auto"/>
              <w:left w:val="single" w:sz="4" w:space="0" w:color="auto"/>
              <w:right w:val="single" w:sz="6" w:space="0" w:color="auto"/>
            </w:tcBorders>
            <w:vAlign w:val="center"/>
          </w:tcPr>
          <w:p w:rsidR="002524F4" w:rsidRPr="004339C0" w:rsidRDefault="002524F4" w:rsidP="002524F4">
            <w:pPr>
              <w:jc w:val="center"/>
              <w:rPr>
                <w:snapToGrid w:val="0"/>
                <w:sz w:val="18"/>
                <w:szCs w:val="18"/>
              </w:rPr>
            </w:pPr>
          </w:p>
        </w:tc>
      </w:tr>
      <w:tr w:rsidR="002524F4" w:rsidRPr="004339C0" w:rsidTr="002524F4">
        <w:trPr>
          <w:cantSplit/>
          <w:trHeight w:hRule="exact" w:val="252"/>
        </w:trPr>
        <w:tc>
          <w:tcPr>
            <w:tcW w:w="10207" w:type="dxa"/>
            <w:gridSpan w:val="6"/>
            <w:tcBorders>
              <w:top w:val="single" w:sz="4" w:space="0" w:color="auto"/>
              <w:left w:val="single" w:sz="4" w:space="0" w:color="auto"/>
              <w:bottom w:val="single" w:sz="4" w:space="0" w:color="auto"/>
              <w:right w:val="single" w:sz="6" w:space="0" w:color="auto"/>
            </w:tcBorders>
            <w:shd w:val="pct20" w:color="auto" w:fill="FFFFFF"/>
            <w:vAlign w:val="center"/>
          </w:tcPr>
          <w:p w:rsidR="002524F4" w:rsidRPr="004339C0" w:rsidRDefault="002524F4" w:rsidP="002524F4">
            <w:pPr>
              <w:jc w:val="center"/>
              <w:rPr>
                <w:snapToGrid w:val="0"/>
                <w:sz w:val="18"/>
                <w:szCs w:val="18"/>
              </w:rPr>
            </w:pPr>
          </w:p>
        </w:tc>
      </w:tr>
    </w:tbl>
    <w:p w:rsidR="002524F4" w:rsidRDefault="002524F4" w:rsidP="002524F4">
      <w:pPr>
        <w:ind w:firstLine="851"/>
        <w:rPr>
          <w:b/>
          <w:bCs/>
          <w:color w:val="000000" w:themeColor="text1"/>
          <w:sz w:val="24"/>
          <w:szCs w:val="24"/>
        </w:rPr>
      </w:pPr>
    </w:p>
    <w:p w:rsidR="002524F4" w:rsidRDefault="002524F4" w:rsidP="002524F4">
      <w:pPr>
        <w:ind w:firstLine="851"/>
        <w:rPr>
          <w:b/>
          <w:bCs/>
          <w:color w:val="000000" w:themeColor="text1"/>
          <w:sz w:val="24"/>
          <w:szCs w:val="24"/>
        </w:rPr>
      </w:pPr>
    </w:p>
    <w:p w:rsidR="002524F4" w:rsidRDefault="002524F4" w:rsidP="002524F4">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2524F4" w:rsidRDefault="002524F4" w:rsidP="002524F4">
      <w:pPr>
        <w:ind w:right="46"/>
        <w:rPr>
          <w:color w:val="000000" w:themeColor="text1"/>
          <w:sz w:val="24"/>
          <w:szCs w:val="24"/>
        </w:rPr>
      </w:pPr>
    </w:p>
    <w:p w:rsidR="002524F4" w:rsidRPr="006937C1" w:rsidRDefault="002524F4" w:rsidP="002524F4">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2524F4" w:rsidRPr="006B1AED" w:rsidRDefault="002524F4" w:rsidP="002524F4">
      <w:pPr>
        <w:ind w:right="46"/>
        <w:rPr>
          <w:b/>
          <w:color w:val="000000" w:themeColor="text1"/>
          <w:sz w:val="24"/>
          <w:szCs w:val="24"/>
        </w:rPr>
      </w:pPr>
      <w:r w:rsidRPr="006B1AED">
        <w:rPr>
          <w:b/>
          <w:color w:val="000000" w:themeColor="text1"/>
          <w:sz w:val="24"/>
          <w:szCs w:val="24"/>
        </w:rPr>
        <w:t>______________________________________________________________</w:t>
      </w:r>
    </w:p>
    <w:p w:rsidR="002524F4" w:rsidRPr="006B1AED" w:rsidRDefault="002524F4" w:rsidP="002524F4">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2524F4" w:rsidRPr="006B1AED" w:rsidRDefault="002524F4" w:rsidP="002524F4">
      <w:pPr>
        <w:ind w:right="46"/>
        <w:jc w:val="both"/>
        <w:rPr>
          <w:color w:val="000000" w:themeColor="text1"/>
          <w:sz w:val="24"/>
          <w:szCs w:val="24"/>
        </w:rPr>
      </w:pPr>
    </w:p>
    <w:p w:rsidR="002524F4" w:rsidRPr="006B1AED" w:rsidRDefault="002524F4" w:rsidP="002524F4">
      <w:pPr>
        <w:ind w:right="18"/>
        <w:jc w:val="center"/>
        <w:rPr>
          <w:color w:val="000000" w:themeColor="text1"/>
          <w:sz w:val="24"/>
          <w:szCs w:val="24"/>
        </w:rPr>
      </w:pPr>
      <w:r w:rsidRPr="006B1AED">
        <w:rPr>
          <w:color w:val="000000" w:themeColor="text1"/>
          <w:sz w:val="24"/>
          <w:szCs w:val="24"/>
        </w:rPr>
        <w:t>Bom Jardim/RJ, _____</w:t>
      </w:r>
      <w:r w:rsidR="00DB7CE9">
        <w:rPr>
          <w:color w:val="000000" w:themeColor="text1"/>
          <w:sz w:val="24"/>
          <w:szCs w:val="24"/>
        </w:rPr>
        <w:t>_ de ___________________ de 2018</w:t>
      </w:r>
      <w:r w:rsidRPr="006B1AED">
        <w:rPr>
          <w:color w:val="000000" w:themeColor="text1"/>
          <w:sz w:val="24"/>
          <w:szCs w:val="24"/>
        </w:rPr>
        <w:t>.</w:t>
      </w:r>
    </w:p>
    <w:p w:rsidR="002524F4" w:rsidRPr="006B1AED" w:rsidRDefault="002524F4" w:rsidP="002524F4">
      <w:pPr>
        <w:ind w:left="240" w:right="166"/>
        <w:jc w:val="center"/>
        <w:rPr>
          <w:color w:val="000000" w:themeColor="text1"/>
          <w:sz w:val="24"/>
          <w:szCs w:val="24"/>
        </w:rPr>
      </w:pPr>
    </w:p>
    <w:p w:rsidR="002524F4" w:rsidRPr="006B1AED" w:rsidRDefault="002524F4" w:rsidP="002524F4">
      <w:pPr>
        <w:ind w:left="240" w:right="166"/>
        <w:jc w:val="center"/>
        <w:rPr>
          <w:color w:val="000000" w:themeColor="text1"/>
          <w:sz w:val="24"/>
          <w:szCs w:val="24"/>
        </w:rPr>
      </w:pPr>
      <w:r w:rsidRPr="006B1AED">
        <w:rPr>
          <w:color w:val="000000" w:themeColor="text1"/>
          <w:sz w:val="24"/>
          <w:szCs w:val="24"/>
        </w:rPr>
        <w:t>__________________________________________</w:t>
      </w:r>
    </w:p>
    <w:p w:rsidR="002524F4" w:rsidRPr="006B1AED" w:rsidRDefault="002524F4" w:rsidP="002524F4">
      <w:pPr>
        <w:ind w:right="46"/>
        <w:jc w:val="center"/>
        <w:rPr>
          <w:color w:val="000000" w:themeColor="text1"/>
          <w:sz w:val="24"/>
          <w:szCs w:val="24"/>
        </w:rPr>
      </w:pPr>
      <w:r w:rsidRPr="006B1AED">
        <w:rPr>
          <w:color w:val="000000" w:themeColor="text1"/>
          <w:sz w:val="24"/>
          <w:szCs w:val="24"/>
        </w:rPr>
        <w:t>Carimbo do CNPJ e assinatura do proponente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FC3DB0" w:rsidRDefault="00FC3DB0" w:rsidP="00B53E30">
      <w:pPr>
        <w:jc w:val="center"/>
        <w:rPr>
          <w:b/>
          <w:bCs/>
          <w:color w:val="000000" w:themeColor="text1"/>
          <w:sz w:val="24"/>
          <w:szCs w:val="24"/>
        </w:rPr>
      </w:pPr>
    </w:p>
    <w:p w:rsidR="00FC3DB0" w:rsidRDefault="00FC3DB0" w:rsidP="00B53E30">
      <w:pPr>
        <w:jc w:val="center"/>
        <w:rPr>
          <w:b/>
          <w:bCs/>
          <w:color w:val="000000" w:themeColor="text1"/>
          <w:sz w:val="24"/>
          <w:szCs w:val="24"/>
        </w:rPr>
      </w:pPr>
    </w:p>
    <w:p w:rsidR="00FC3DB0" w:rsidRDefault="00FC3DB0" w:rsidP="00B53E30">
      <w:pPr>
        <w:jc w:val="center"/>
        <w:rPr>
          <w:b/>
          <w:bCs/>
          <w:color w:val="000000" w:themeColor="text1"/>
          <w:sz w:val="24"/>
          <w:szCs w:val="24"/>
        </w:rPr>
      </w:pPr>
    </w:p>
    <w:p w:rsidR="00FC3DB0" w:rsidRDefault="00FC3DB0"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DB7CE9">
        <w:rPr>
          <w:b/>
          <w:color w:val="000000" w:themeColor="text1"/>
          <w:sz w:val="24"/>
          <w:szCs w:val="24"/>
        </w:rPr>
        <w:t>042</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DB7CE9">
        <w:rPr>
          <w:b w:val="0"/>
          <w:color w:val="000000" w:themeColor="text1"/>
          <w:szCs w:val="24"/>
        </w:rPr>
        <w:t>042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DB7CE9">
        <w:rPr>
          <w:b w:val="0"/>
          <w:color w:val="000000" w:themeColor="text1"/>
          <w:szCs w:val="24"/>
        </w:rPr>
        <w:t>042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DB7CE9">
        <w:rPr>
          <w:b/>
          <w:color w:val="000000" w:themeColor="text1"/>
          <w:sz w:val="24"/>
          <w:szCs w:val="24"/>
        </w:rPr>
        <w:t>042</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DB7CE9">
        <w:rPr>
          <w:b w:val="0"/>
          <w:color w:val="000000" w:themeColor="text1"/>
          <w:szCs w:val="24"/>
        </w:rPr>
        <w:t>042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DB7CE9">
        <w:rPr>
          <w:b/>
          <w:color w:val="000000" w:themeColor="text1"/>
          <w:sz w:val="24"/>
          <w:szCs w:val="24"/>
        </w:rPr>
        <w:t>042</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DB7CE9">
        <w:rPr>
          <w:b/>
          <w:sz w:val="24"/>
        </w:rPr>
        <w:t>042</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4A02CE">
        <w:rPr>
          <w:b/>
          <w:sz w:val="24"/>
        </w:rPr>
        <w:t>1</w:t>
      </w:r>
      <w:r w:rsidR="00FC3DB0">
        <w:rPr>
          <w:b/>
          <w:sz w:val="24"/>
        </w:rPr>
        <w:t>5</w:t>
      </w:r>
      <w:r w:rsidR="004A02CE">
        <w:rPr>
          <w:b/>
          <w:sz w:val="24"/>
        </w:rPr>
        <w:t>21</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E5D" w:rsidRDefault="004E6E5D">
      <w:r>
        <w:separator/>
      </w:r>
    </w:p>
  </w:endnote>
  <w:endnote w:type="continuationSeparator" w:id="1">
    <w:p w:rsidR="004E6E5D" w:rsidRDefault="004E6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580843" w:rsidRDefault="00580843" w:rsidP="00EE34B0">
        <w:pPr>
          <w:pStyle w:val="Rodap"/>
          <w:jc w:val="right"/>
        </w:pPr>
        <w:r>
          <w:t>[</w:t>
        </w:r>
        <w:fldSimple w:instr=" PAGE   \* MERGEFORMAT ">
          <w:r w:rsidR="00DB7CE9">
            <w:rPr>
              <w:noProof/>
            </w:rPr>
            <w:t>43</w:t>
          </w:r>
        </w:fldSimple>
        <w:r>
          <w:t>]</w:t>
        </w:r>
      </w:p>
    </w:sdtContent>
  </w:sdt>
  <w:p w:rsidR="00580843" w:rsidRDefault="0058084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E5D" w:rsidRDefault="004E6E5D">
      <w:r>
        <w:separator/>
      </w:r>
    </w:p>
  </w:footnote>
  <w:footnote w:type="continuationSeparator" w:id="1">
    <w:p w:rsidR="004E6E5D" w:rsidRDefault="004E6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43" w:rsidRDefault="00580843">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206130">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580843" w:rsidRDefault="00580843">
                <w:pPr>
                  <w:jc w:val="center"/>
                  <w:rPr>
                    <w:b/>
                    <w:sz w:val="22"/>
                  </w:rPr>
                </w:pPr>
                <w:r>
                  <w:rPr>
                    <w:b/>
                    <w:sz w:val="22"/>
                  </w:rPr>
                  <w:t xml:space="preserve"> </w:t>
                </w:r>
              </w:p>
              <w:p w:rsidR="00580843" w:rsidRPr="005D3678" w:rsidRDefault="00580843" w:rsidP="0043177E">
                <w:pPr>
                  <w:ind w:left="708" w:firstLine="708"/>
                  <w:rPr>
                    <w:b/>
                    <w:sz w:val="22"/>
                  </w:rPr>
                </w:pPr>
                <w:r w:rsidRPr="005D3678">
                  <w:rPr>
                    <w:b/>
                    <w:sz w:val="22"/>
                  </w:rPr>
                  <w:t>ESTADO DO RIO DE JANEIRO</w:t>
                </w:r>
              </w:p>
              <w:p w:rsidR="00580843" w:rsidRPr="005D3678" w:rsidRDefault="00580843" w:rsidP="005D3678">
                <w:pPr>
                  <w:pStyle w:val="Ttulo4"/>
                  <w:jc w:val="left"/>
                  <w:rPr>
                    <w:sz w:val="24"/>
                  </w:rPr>
                </w:pPr>
                <w:r w:rsidRPr="005D3678">
                  <w:rPr>
                    <w:sz w:val="24"/>
                  </w:rPr>
                  <w:t xml:space="preserve">                    </w:t>
                </w:r>
                <w:r>
                  <w:rPr>
                    <w:sz w:val="24"/>
                  </w:rPr>
                  <w:tab/>
                </w:r>
                <w:r w:rsidRPr="005D3678">
                  <w:rPr>
                    <w:sz w:val="24"/>
                  </w:rPr>
                  <w:t>Prefeitura Municipal de Bom Jardim</w:t>
                </w:r>
              </w:p>
              <w:p w:rsidR="00580843" w:rsidRPr="005D3678" w:rsidRDefault="00580843" w:rsidP="005D3678">
                <w:pPr>
                  <w:rPr>
                    <w:b/>
                    <w:sz w:val="22"/>
                  </w:rPr>
                </w:pPr>
                <w:r w:rsidRPr="005D3678">
                  <w:rPr>
                    <w:b/>
                    <w:sz w:val="24"/>
                  </w:rPr>
                  <w:t xml:space="preserve">                     </w:t>
                </w:r>
              </w:p>
            </w:txbxContent>
          </v:textbox>
        </v:shape>
      </w:pict>
    </w:r>
  </w:p>
  <w:p w:rsidR="00580843" w:rsidRDefault="00580843"/>
  <w:p w:rsidR="00580843" w:rsidRDefault="00580843">
    <w:pPr>
      <w:pStyle w:val="Cabealho"/>
    </w:pPr>
  </w:p>
  <w:p w:rsidR="00580843" w:rsidRDefault="00580843">
    <w:pPr>
      <w:pStyle w:val="Cabealho"/>
    </w:pPr>
  </w:p>
  <w:p w:rsidR="00580843" w:rsidRDefault="0058084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5E972F6"/>
    <w:multiLevelType w:val="hybridMultilevel"/>
    <w:tmpl w:val="3DE86D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BFD27EB"/>
    <w:multiLevelType w:val="hybridMultilevel"/>
    <w:tmpl w:val="444A4802"/>
    <w:lvl w:ilvl="0" w:tplc="8ECA7C7C">
      <w:start w:val="1"/>
      <w:numFmt w:val="decimalZero"/>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abstractNum w:abstractNumId="9">
    <w:nsid w:val="1265682C"/>
    <w:multiLevelType w:val="hybridMultilevel"/>
    <w:tmpl w:val="6CBE0F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5F53C8"/>
    <w:multiLevelType w:val="multilevel"/>
    <w:tmpl w:val="DF30AE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FA205DB"/>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1594D85"/>
    <w:multiLevelType w:val="hybridMultilevel"/>
    <w:tmpl w:val="452AD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221B93"/>
    <w:multiLevelType w:val="hybridMultilevel"/>
    <w:tmpl w:val="0D4A196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6">
    <w:nsid w:val="3BE87ED3"/>
    <w:multiLevelType w:val="hybridMultilevel"/>
    <w:tmpl w:val="826A853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3D9964A3"/>
    <w:multiLevelType w:val="hybridMultilevel"/>
    <w:tmpl w:val="FC9C83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40C925D4"/>
    <w:multiLevelType w:val="hybridMultilevel"/>
    <w:tmpl w:val="F68841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418956A7"/>
    <w:multiLevelType w:val="hybridMultilevel"/>
    <w:tmpl w:val="3E325C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4E376595"/>
    <w:multiLevelType w:val="hybridMultilevel"/>
    <w:tmpl w:val="BDD06B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509A577D"/>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2E2650"/>
    <w:multiLevelType w:val="hybridMultilevel"/>
    <w:tmpl w:val="12D26D0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513064A6"/>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5F0304"/>
    <w:multiLevelType w:val="hybridMultilevel"/>
    <w:tmpl w:val="DD685F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5E86875"/>
    <w:multiLevelType w:val="hybridMultilevel"/>
    <w:tmpl w:val="183AD6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FFF0E5D"/>
    <w:multiLevelType w:val="hybridMultilevel"/>
    <w:tmpl w:val="751AF39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6276166F"/>
    <w:multiLevelType w:val="hybridMultilevel"/>
    <w:tmpl w:val="B15A6736"/>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2">
    <w:nsid w:val="680E331A"/>
    <w:multiLevelType w:val="multilevel"/>
    <w:tmpl w:val="08BEB29E"/>
    <w:lvl w:ilvl="0">
      <w:start w:val="14"/>
      <w:numFmt w:val="decimal"/>
      <w:lvlText w:val="%1"/>
      <w:lvlJc w:val="left"/>
      <w:pPr>
        <w:ind w:left="720" w:hanging="360"/>
      </w:pPr>
      <w:rPr>
        <w:rFonts w:hint="default"/>
      </w:rPr>
    </w:lvl>
    <w:lvl w:ilvl="1">
      <w:start w:val="1"/>
      <w:numFmt w:val="decimal"/>
      <w:isLgl/>
      <w:lvlText w:val="%1.%2"/>
      <w:lvlJc w:val="left"/>
      <w:pPr>
        <w:ind w:left="1204" w:hanging="495"/>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127" w:hanging="72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185" w:hanging="108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abstractNum w:abstractNumId="33">
    <w:nsid w:val="79394D09"/>
    <w:multiLevelType w:val="hybridMultilevel"/>
    <w:tmpl w:val="3DA417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7AFF6671"/>
    <w:multiLevelType w:val="hybridMultilevel"/>
    <w:tmpl w:val="9AEAB04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5"/>
  </w:num>
  <w:num w:numId="2">
    <w:abstractNumId w:val="7"/>
  </w:num>
  <w:num w:numId="3">
    <w:abstractNumId w:val="2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33"/>
  </w:num>
  <w:num w:numId="8">
    <w:abstractNumId w:val="19"/>
  </w:num>
  <w:num w:numId="9">
    <w:abstractNumId w:val="31"/>
  </w:num>
  <w:num w:numId="10">
    <w:abstractNumId w:val="13"/>
  </w:num>
  <w:num w:numId="11">
    <w:abstractNumId w:val="8"/>
  </w:num>
  <w:num w:numId="12">
    <w:abstractNumId w:val="9"/>
  </w:num>
  <w:num w:numId="13">
    <w:abstractNumId w:val="30"/>
  </w:num>
  <w:num w:numId="14">
    <w:abstractNumId w:val="18"/>
  </w:num>
  <w:num w:numId="15">
    <w:abstractNumId w:val="15"/>
  </w:num>
  <w:num w:numId="16">
    <w:abstractNumId w:val="25"/>
  </w:num>
  <w:num w:numId="17">
    <w:abstractNumId w:val="23"/>
  </w:num>
  <w:num w:numId="18">
    <w:abstractNumId w:val="0"/>
  </w:num>
  <w:num w:numId="19">
    <w:abstractNumId w:val="1"/>
  </w:num>
  <w:num w:numId="20">
    <w:abstractNumId w:val="2"/>
  </w:num>
  <w:num w:numId="21">
    <w:abstractNumId w:val="3"/>
  </w:num>
  <w:num w:numId="22">
    <w:abstractNumId w:val="4"/>
  </w:num>
  <w:num w:numId="23">
    <w:abstractNumId w:val="12"/>
  </w:num>
  <w:num w:numId="24">
    <w:abstractNumId w:val="34"/>
  </w:num>
  <w:num w:numId="25">
    <w:abstractNumId w:val="22"/>
  </w:num>
  <w:num w:numId="26">
    <w:abstractNumId w:val="26"/>
  </w:num>
  <w:num w:numId="27">
    <w:abstractNumId w:val="29"/>
  </w:num>
  <w:num w:numId="28">
    <w:abstractNumId w:val="32"/>
  </w:num>
  <w:num w:numId="29">
    <w:abstractNumId w:val="16"/>
  </w:num>
  <w:num w:numId="30">
    <w:abstractNumId w:val="24"/>
  </w:num>
  <w:num w:numId="31">
    <w:abstractNumId w:val="21"/>
  </w:num>
  <w:num w:numId="32">
    <w:abstractNumId w:val="20"/>
  </w:num>
  <w:num w:numId="33">
    <w:abstractNumId w:val="14"/>
  </w:num>
  <w:num w:numId="34">
    <w:abstractNumId w:val="6"/>
  </w:num>
  <w:num w:numId="35">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8192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57644"/>
    <w:rsid w:val="00060FBD"/>
    <w:rsid w:val="0006113A"/>
    <w:rsid w:val="00065B86"/>
    <w:rsid w:val="00066DC7"/>
    <w:rsid w:val="0007263A"/>
    <w:rsid w:val="000727D1"/>
    <w:rsid w:val="00075902"/>
    <w:rsid w:val="00077089"/>
    <w:rsid w:val="00077134"/>
    <w:rsid w:val="0008168A"/>
    <w:rsid w:val="00081BF4"/>
    <w:rsid w:val="000868EA"/>
    <w:rsid w:val="0008712F"/>
    <w:rsid w:val="00091583"/>
    <w:rsid w:val="000918B3"/>
    <w:rsid w:val="000922F1"/>
    <w:rsid w:val="00094BD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0406"/>
    <w:rsid w:val="000E1982"/>
    <w:rsid w:val="000E236E"/>
    <w:rsid w:val="000E369C"/>
    <w:rsid w:val="000E5471"/>
    <w:rsid w:val="000E6294"/>
    <w:rsid w:val="000E7C61"/>
    <w:rsid w:val="000F0BCE"/>
    <w:rsid w:val="000F6432"/>
    <w:rsid w:val="000F7BEF"/>
    <w:rsid w:val="00100DA4"/>
    <w:rsid w:val="00100FFE"/>
    <w:rsid w:val="001014AA"/>
    <w:rsid w:val="00101AFC"/>
    <w:rsid w:val="001037A6"/>
    <w:rsid w:val="00104682"/>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07A"/>
    <w:rsid w:val="001832CC"/>
    <w:rsid w:val="00186170"/>
    <w:rsid w:val="00186F0E"/>
    <w:rsid w:val="0019239D"/>
    <w:rsid w:val="00192C82"/>
    <w:rsid w:val="00194E0B"/>
    <w:rsid w:val="00195B55"/>
    <w:rsid w:val="001A6973"/>
    <w:rsid w:val="001A6D58"/>
    <w:rsid w:val="001B2F6E"/>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6130"/>
    <w:rsid w:val="002075F0"/>
    <w:rsid w:val="00211096"/>
    <w:rsid w:val="00211E3A"/>
    <w:rsid w:val="00212013"/>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24F4"/>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30E7"/>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D0F98"/>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2CE"/>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E6E5D"/>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8062C"/>
    <w:rsid w:val="00580843"/>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D38"/>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32D4D"/>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82A"/>
    <w:rsid w:val="006F6DED"/>
    <w:rsid w:val="006F7DCF"/>
    <w:rsid w:val="00700FA4"/>
    <w:rsid w:val="00701A5E"/>
    <w:rsid w:val="00701BEF"/>
    <w:rsid w:val="00703AE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95F"/>
    <w:rsid w:val="00840F18"/>
    <w:rsid w:val="00841629"/>
    <w:rsid w:val="00841A46"/>
    <w:rsid w:val="00842053"/>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6E2E"/>
    <w:rsid w:val="00947077"/>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4715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71"/>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B7CE9"/>
    <w:rsid w:val="00DC2B3D"/>
    <w:rsid w:val="00DC35F4"/>
    <w:rsid w:val="00DC5A05"/>
    <w:rsid w:val="00DC7E0B"/>
    <w:rsid w:val="00DD10AD"/>
    <w:rsid w:val="00DD3530"/>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50FB"/>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3DB0"/>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C4715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43</Pages>
  <Words>12818</Words>
  <Characters>69222</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81877</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2018-05-14T13:46:00Z</cp:lastPrinted>
  <dcterms:created xsi:type="dcterms:W3CDTF">2018-05-16T14:18:00Z</dcterms:created>
  <dcterms:modified xsi:type="dcterms:W3CDTF">2018-05-16T14:18:00Z</dcterms:modified>
</cp:coreProperties>
</file>